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Regular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21</w:t>
      </w:r>
      <w:r w:rsidDel="00000000" w:rsidR="00000000" w:rsidRPr="00000000">
        <w:rPr>
          <w:rFonts w:ascii="Times New Roman" w:cs="Times New Roman" w:eastAsia="Times New Roman" w:hAnsi="Times New Roman"/>
          <w:b w:val="1"/>
          <w:sz w:val="24"/>
          <w:szCs w:val="24"/>
          <w:rtl w:val="0"/>
        </w:rPr>
        <w:t xml:space="preserve">,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the Public Forum, participants must contact the Board Secretary by noon the day of the board meeting.  </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Board meetings are recorded and available to the public on the district website.</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6">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7">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President Dr. Brad James at 6:01 p.m.</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2A">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Sharon Snodgrass</w:t>
        <w:tab/>
        <w:t xml:space="preserve">___ Don Gee arrived at 6:05pm</w:t>
      </w:r>
    </w:p>
    <w:p w:rsidR="00000000" w:rsidDel="00000000" w:rsidP="00000000" w:rsidRDefault="00000000" w:rsidRPr="00000000" w14:paraId="0000002C">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___ Brad Baker</w:t>
        <w:tab/>
        <w:t xml:space="preserve">___ Scott Driskell</w:t>
        <w:tab/>
      </w:r>
    </w:p>
    <w:p w:rsidR="00000000" w:rsidDel="00000000" w:rsidP="00000000" w:rsidRDefault="00000000" w:rsidRPr="00000000" w14:paraId="0000002D">
      <w:pPr>
        <w:tabs>
          <w:tab w:val="left" w:pos="7650"/>
          <w:tab w:val="left" w:pos="5310"/>
          <w:tab w:val="left" w:pos="3060"/>
        </w:tabs>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___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Snodgrass      Seconded by: Mohr   Those Voting:  4  AYE    0 NAY</w:t>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4">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5">
      <w:pPr>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hyperlink r:id="rId12">
        <w:r w:rsidDel="00000000" w:rsidR="00000000" w:rsidRPr="00000000">
          <w:rPr>
            <w:rFonts w:ascii="Times New Roman" w:cs="Times New Roman" w:eastAsia="Times New Roman" w:hAnsi="Times New Roman"/>
            <w:b w:val="1"/>
            <w:color w:val="1155cc"/>
            <w:u w:val="single"/>
            <w:rtl w:val="0"/>
          </w:rPr>
          <w:t xml:space="preserve">Open Hearing on HVAC Improvements</w:t>
        </w:r>
      </w:hyperlink>
      <w:r w:rsidDel="00000000" w:rsidR="00000000" w:rsidRPr="00000000">
        <w:rPr>
          <w:rtl w:val="0"/>
        </w:rPr>
      </w:r>
    </w:p>
    <w:p w:rsidR="00000000" w:rsidDel="00000000" w:rsidP="00000000" w:rsidRDefault="00000000" w:rsidRPr="00000000" w14:paraId="00000037">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Board President states, "At this time we will hold the public hearing on HVAC improvements.  Is there anyone present who wants to voice any oral objections to the security improvements?"  Following a pause to allow anyone to voice their opinion, the Board President will ask the Superintendent, "Do we have any written objections to the </w:t>
      </w:r>
      <w:r w:rsidDel="00000000" w:rsidR="00000000" w:rsidRPr="00000000">
        <w:rPr>
          <w:rFonts w:ascii="Times New Roman" w:cs="Times New Roman" w:eastAsia="Times New Roman" w:hAnsi="Times New Roman"/>
          <w:highlight w:val="yellow"/>
          <w:rtl w:val="0"/>
        </w:rPr>
        <w:t xml:space="preserve">HVAC Improvements  </w:t>
      </w:r>
      <w:r w:rsidDel="00000000" w:rsidR="00000000" w:rsidRPr="00000000">
        <w:rPr>
          <w:rFonts w:ascii="Times New Roman" w:cs="Times New Roman" w:eastAsia="Times New Roman" w:hAnsi="Times New Roman"/>
          <w:strike w:val="1"/>
          <w:highlight w:val="yellow"/>
          <w:rtl w:val="0"/>
        </w:rPr>
        <w:t xml:space="preserve">safety &amp; security project</w:t>
      </w:r>
      <w:r w:rsidDel="00000000" w:rsidR="00000000" w:rsidRPr="00000000">
        <w:rPr>
          <w:rFonts w:ascii="Times New Roman" w:cs="Times New Roman" w:eastAsia="Times New Roman" w:hAnsi="Times New Roman"/>
          <w:highlight w:val="yellow"/>
          <w:rtl w:val="0"/>
        </w:rPr>
        <w:t xml:space="preserve">?"(bjg 2/21/22)</w:t>
      </w:r>
      <w:r w:rsidDel="00000000" w:rsidR="00000000" w:rsidRPr="00000000">
        <w:rPr>
          <w:rFonts w:ascii="Times New Roman" w:cs="Times New Roman" w:eastAsia="Times New Roman" w:hAnsi="Times New Roman"/>
          <w:rtl w:val="0"/>
        </w:rPr>
        <w:t xml:space="preserve"> After the Superintendent presents any written objections, the president closes the public hearing by stating "I now declare the open hearing closed."</w:t>
      </w:r>
    </w:p>
    <w:p w:rsidR="00000000" w:rsidDel="00000000" w:rsidP="00000000" w:rsidRDefault="00000000" w:rsidRPr="00000000" w14:paraId="00000038">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Open at 6:04 p.m. and closed at 6:05 p.m.</w:t>
      </w:r>
    </w:p>
    <w:p w:rsidR="00000000" w:rsidDel="00000000" w:rsidP="00000000" w:rsidRDefault="00000000" w:rsidRPr="00000000" w14:paraId="00000039">
      <w:pPr>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B">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3">
        <w:r w:rsidDel="00000000" w:rsidR="00000000" w:rsidRPr="00000000">
          <w:rPr>
            <w:rFonts w:ascii="Times New Roman" w:cs="Times New Roman" w:eastAsia="Times New Roman" w:hAnsi="Times New Roman"/>
            <w:color w:val="1155cc"/>
            <w:u w:val="single"/>
            <w:rtl w:val="0"/>
          </w:rPr>
          <w:t xml:space="preserve">January 17, 2022</w:t>
        </w:r>
      </w:hyperlink>
      <w:r w:rsidDel="00000000" w:rsidR="00000000" w:rsidRPr="00000000">
        <w:rPr>
          <w:rtl w:val="0"/>
        </w:rPr>
      </w:r>
    </w:p>
    <w:p w:rsidR="00000000" w:rsidDel="00000000" w:rsidP="00000000" w:rsidRDefault="00000000" w:rsidRPr="00000000" w14:paraId="0000003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E">
      <w:pPr>
        <w:numPr>
          <w:ilvl w:val="2"/>
          <w:numId w:val="2"/>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3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40">
      <w:pPr>
        <w:numPr>
          <w:ilvl w:val="2"/>
          <w:numId w:val="2"/>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41">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42">
      <w:pPr>
        <w:numPr>
          <w:ilvl w:val="2"/>
          <w:numId w:val="2"/>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43">
      <w:pPr>
        <w:numPr>
          <w:ilvl w:val="1"/>
          <w:numId w:val="2"/>
        </w:numPr>
        <w:ind w:left="144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numPr>
          <w:ilvl w:val="1"/>
          <w:numId w:val="2"/>
        </w:numPr>
        <w:ind w:left="144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Snodgrass   Those Voting: 5  AYE    0 NAY</w:t>
      </w: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48">
      <w:pPr>
        <w:pageBreakBefore w:val="0"/>
        <w:numPr>
          <w:ilvl w:val="1"/>
          <w:numId w:val="2"/>
        </w:numPr>
        <w:ind w:left="144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49">
      <w:pPr>
        <w:numPr>
          <w:ilvl w:val="1"/>
          <w:numId w:val="2"/>
        </w:numPr>
        <w:ind w:left="144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Early Childhood Principal’s Report</w:t>
        </w:r>
      </w:hyperlink>
      <w:r w:rsidDel="00000000" w:rsidR="00000000" w:rsidRPr="00000000">
        <w:rPr>
          <w:rtl w:val="0"/>
        </w:rPr>
      </w:r>
    </w:p>
    <w:p w:rsidR="00000000" w:rsidDel="00000000" w:rsidP="00000000" w:rsidRDefault="00000000" w:rsidRPr="00000000" w14:paraId="0000004A">
      <w:pPr>
        <w:numPr>
          <w:ilvl w:val="1"/>
          <w:numId w:val="2"/>
        </w:numPr>
        <w:ind w:left="144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Middle School Principal’s Report</w:t>
        </w:r>
      </w:hyperlink>
      <w:r w:rsidDel="00000000" w:rsidR="00000000" w:rsidRPr="00000000">
        <w:rPr>
          <w:rtl w:val="0"/>
        </w:rPr>
      </w:r>
    </w:p>
    <w:p w:rsidR="00000000" w:rsidDel="00000000" w:rsidP="00000000" w:rsidRDefault="00000000" w:rsidRPr="00000000" w14:paraId="0000004B">
      <w:pPr>
        <w:numPr>
          <w:ilvl w:val="1"/>
          <w:numId w:val="2"/>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4C">
      <w:pPr>
        <w:numPr>
          <w:ilvl w:val="1"/>
          <w:numId w:val="2"/>
        </w:numPr>
        <w:ind w:left="1440" w:hanging="36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4D">
      <w:pPr>
        <w:numPr>
          <w:ilvl w:val="1"/>
          <w:numId w:val="2"/>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4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setting public hearing for the </w:t>
      </w:r>
      <w:r w:rsidDel="00000000" w:rsidR="00000000" w:rsidRPr="00000000">
        <w:rPr>
          <w:rFonts w:ascii="Times New Roman" w:cs="Times New Roman" w:eastAsia="Times New Roman" w:hAnsi="Times New Roman"/>
          <w:b w:val="1"/>
          <w:rtl w:val="0"/>
        </w:rPr>
        <w:t xml:space="preserve">proposed </w:t>
      </w:r>
      <w:hyperlink r:id="rId25">
        <w:r w:rsidDel="00000000" w:rsidR="00000000" w:rsidRPr="00000000">
          <w:rPr>
            <w:rFonts w:ascii="Times New Roman" w:cs="Times New Roman" w:eastAsia="Times New Roman" w:hAnsi="Times New Roman"/>
            <w:b w:val="1"/>
            <w:color w:val="1155cc"/>
            <w:u w:val="single"/>
            <w:rtl w:val="0"/>
          </w:rPr>
          <w:t xml:space="preserve">2022-2023 school calendar</w:t>
        </w:r>
      </w:hyperlink>
      <w:r w:rsidDel="00000000" w:rsidR="00000000" w:rsidRPr="00000000">
        <w:rPr>
          <w:rtl w:val="0"/>
        </w:rPr>
      </w:r>
    </w:p>
    <w:p w:rsidR="00000000" w:rsidDel="00000000" w:rsidP="00000000" w:rsidRDefault="00000000" w:rsidRPr="00000000" w14:paraId="00000052">
      <w:pPr>
        <w:ind w:left="1440" w:right="-270" w:firstLine="0"/>
        <w:rPr>
          <w:b w:val="1"/>
          <w:sz w:val="18"/>
          <w:szCs w:val="18"/>
          <w:highlight w:val="white"/>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As required by Iowa Code, the district shall notify the public and hold a hearing on the proposed school calendar.  Administration recommends setting March 21, 2022, at 6:00 p.m. in the Central Office Board Room as the date, time, and place for the public hearing of the proposed 2022-2023 school calendar. </w:t>
      </w:r>
      <w:r w:rsidDel="00000000" w:rsidR="00000000" w:rsidRPr="00000000">
        <w:rPr>
          <w:rtl w:val="0"/>
        </w:rPr>
      </w:r>
    </w:p>
    <w:p w:rsidR="00000000" w:rsidDel="00000000" w:rsidP="00000000" w:rsidRDefault="00000000" w:rsidRPr="00000000" w14:paraId="00000053">
      <w:pPr>
        <w:ind w:left="1440" w:firstLine="0"/>
        <w:rPr>
          <w:b w:val="1"/>
          <w:sz w:val="18"/>
          <w:szCs w:val="18"/>
          <w:highlight w:val="white"/>
        </w:rPr>
      </w:pPr>
      <w:r w:rsidDel="00000000" w:rsidR="00000000" w:rsidRPr="00000000">
        <w:rPr>
          <w:rFonts w:ascii="Times New Roman" w:cs="Times New Roman" w:eastAsia="Times New Roman" w:hAnsi="Times New Roman"/>
          <w:b w:val="1"/>
          <w:rtl w:val="0"/>
        </w:rPr>
        <w:t xml:space="preserve">RECOMMENDATION:</w:t>
      </w:r>
      <w:r w:rsidDel="00000000" w:rsidR="00000000" w:rsidRPr="00000000">
        <w:rPr>
          <w:b w:val="1"/>
          <w:sz w:val="18"/>
          <w:szCs w:val="18"/>
          <w:highlight w:val="white"/>
          <w:rtl w:val="0"/>
        </w:rPr>
        <w:t xml:space="preserve">  </w:t>
      </w:r>
      <w:r w:rsidDel="00000000" w:rsidR="00000000" w:rsidRPr="00000000">
        <w:rPr>
          <w:rFonts w:ascii="Times New Roman" w:cs="Times New Roman" w:eastAsia="Times New Roman" w:hAnsi="Times New Roman"/>
          <w:rtl w:val="0"/>
        </w:rPr>
        <w:t xml:space="preserve">Approve setting  public hearing for  March 21, 2022, at 6:00 p.m. in the Central Office Board Room as the date, time, and place for the proposed 2022-2023 school calendar</w:t>
      </w:r>
      <w:r w:rsidDel="00000000" w:rsidR="00000000" w:rsidRPr="00000000">
        <w:rPr>
          <w:b w:val="1"/>
          <w:sz w:val="18"/>
          <w:szCs w:val="18"/>
          <w:highlight w:val="white"/>
          <w:rtl w:val="0"/>
        </w:rPr>
        <w:t xml:space="preserve">. </w:t>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tab/>
        <w:t xml:space="preserve">Motion by:  Zumbach      Seconded by: Gee   Those Voting:  5  AYE    0 NAY</w:t>
      </w:r>
    </w:p>
    <w:p w:rsidR="00000000" w:rsidDel="00000000" w:rsidP="00000000" w:rsidRDefault="00000000" w:rsidRPr="00000000" w14:paraId="00000056">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setting public hearing on the district's 2022-2023 budget proposal</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58">
      <w:pPr>
        <w:ind w:left="1440" w:firstLine="0"/>
        <w:rPr>
          <w:b w:val="1"/>
          <w:sz w:val="18"/>
          <w:szCs w:val="18"/>
          <w:highlight w:val="white"/>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accordance with Iowa Code, the district is required to provide an opportunity for public comment on the budget proposal.  We propose that a hearing be scheduled for March 21, 2022, at 6:00 p.m. in the Central Office Board room.  Once the hearing is complete, the school board can vote to adopt the proposed budget.  Districts are required to post the hearing notice in its designated newspaper no less than 10 days and no more than 20 days prior to the date of the public hearing.  Please contact Mr. Stender with any questions.</w:t>
      </w:r>
      <w:r w:rsidDel="00000000" w:rsidR="00000000" w:rsidRPr="00000000">
        <w:rPr>
          <w:rtl w:val="0"/>
        </w:rPr>
      </w:r>
    </w:p>
    <w:p w:rsidR="00000000" w:rsidDel="00000000" w:rsidP="00000000" w:rsidRDefault="00000000" w:rsidRPr="00000000" w14:paraId="00000059">
      <w:pPr>
        <w:ind w:left="1440" w:firstLine="0"/>
        <w:rPr>
          <w:b w:val="1"/>
          <w:sz w:val="18"/>
          <w:szCs w:val="18"/>
          <w:highlight w:val="white"/>
        </w:rPr>
      </w:pPr>
      <w:r w:rsidDel="00000000" w:rsidR="00000000" w:rsidRPr="00000000">
        <w:rPr>
          <w:rFonts w:ascii="Times New Roman" w:cs="Times New Roman" w:eastAsia="Times New Roman" w:hAnsi="Times New Roman"/>
          <w:b w:val="1"/>
          <w:rtl w:val="0"/>
        </w:rPr>
        <w:t xml:space="preserve">RECOMMENDATION:</w:t>
      </w:r>
      <w:r w:rsidDel="00000000" w:rsidR="00000000" w:rsidRPr="00000000">
        <w:rPr>
          <w:b w:val="1"/>
          <w:sz w:val="18"/>
          <w:szCs w:val="18"/>
          <w:highlight w:val="white"/>
          <w:rtl w:val="0"/>
        </w:rPr>
        <w:t xml:space="preserve">  </w:t>
      </w:r>
      <w:r w:rsidDel="00000000" w:rsidR="00000000" w:rsidRPr="00000000">
        <w:rPr>
          <w:rFonts w:ascii="Times New Roman" w:cs="Times New Roman" w:eastAsia="Times New Roman" w:hAnsi="Times New Roman"/>
          <w:rtl w:val="0"/>
        </w:rPr>
        <w:t xml:space="preserve">Approve setting public hearing for March 21, 2022, at 6:00 p.m. in the Central Office Board Room as the date, time, and place for the proposed 2022-2023 budget.  </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tab/>
        <w:t xml:space="preserve">Motion by:  Zumbach      Seconded by: Gee   Those Voting:  5  AYE    0 NAY</w:t>
      </w: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first reading of </w:t>
      </w:r>
      <w:r w:rsidDel="00000000" w:rsidR="00000000" w:rsidRPr="00000000">
        <w:rPr>
          <w:rFonts w:ascii="Times New Roman" w:cs="Times New Roman" w:eastAsia="Times New Roman" w:hAnsi="Times New Roman"/>
          <w:b w:val="1"/>
          <w:highlight w:val="white"/>
          <w:rtl w:val="0"/>
        </w:rPr>
        <w:t xml:space="preserve">Policy Series </w:t>
      </w:r>
      <w:hyperlink r:id="rId26">
        <w:r w:rsidDel="00000000" w:rsidR="00000000" w:rsidRPr="00000000">
          <w:rPr>
            <w:rFonts w:ascii="Times New Roman" w:cs="Times New Roman" w:eastAsia="Times New Roman" w:hAnsi="Times New Roman"/>
            <w:b w:val="1"/>
            <w:color w:val="1155cc"/>
            <w:highlight w:val="white"/>
            <w:u w:val="single"/>
            <w:rtl w:val="0"/>
          </w:rPr>
          <w:t xml:space="preserve">100</w:t>
        </w:r>
      </w:hyperlink>
      <w:r w:rsidDel="00000000" w:rsidR="00000000" w:rsidRPr="00000000">
        <w:rPr>
          <w:rFonts w:ascii="Times New Roman" w:cs="Times New Roman" w:eastAsia="Times New Roman" w:hAnsi="Times New Roman"/>
          <w:b w:val="1"/>
          <w:highlight w:val="white"/>
          <w:rtl w:val="0"/>
        </w:rPr>
        <w:t xml:space="preserve"> and </w:t>
      </w:r>
      <w:hyperlink r:id="rId27">
        <w:r w:rsidDel="00000000" w:rsidR="00000000" w:rsidRPr="00000000">
          <w:rPr>
            <w:rFonts w:ascii="Times New Roman" w:cs="Times New Roman" w:eastAsia="Times New Roman" w:hAnsi="Times New Roman"/>
            <w:b w:val="1"/>
            <w:color w:val="1155cc"/>
            <w:highlight w:val="white"/>
            <w:u w:val="single"/>
            <w:rtl w:val="0"/>
          </w:rPr>
          <w:t xml:space="preserve">200</w:t>
        </w:r>
      </w:hyperlink>
      <w:r w:rsidDel="00000000" w:rsidR="00000000" w:rsidRPr="00000000">
        <w:rPr>
          <w:rtl w:val="0"/>
        </w:rPr>
      </w:r>
    </w:p>
    <w:p w:rsidR="00000000" w:rsidDel="00000000" w:rsidP="00000000" w:rsidRDefault="00000000" w:rsidRPr="00000000" w14:paraId="0000005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In the past, the district has used ISFIS as its policy provider. The district is a member of IASB who represents nearly all districts and has a robust policy process. When I need to consult with IASB regarding policy, it is very challenging since our policies do not align with IASB. IASB policies are developed by their in-house attorney and legislative staff which give them significant knowledge as they develop policies.  I will be bringing 1-2 series of policies for school board review as we transition to IASB policy.  This month, policy series 100 and 200  is presented to the board for first reading (two readings).  Please contact Mr. Stender with any questions.</w:t>
      </w:r>
    </w:p>
    <w:p w:rsidR="00000000" w:rsidDel="00000000" w:rsidP="00000000" w:rsidRDefault="00000000" w:rsidRPr="00000000" w14:paraId="0000005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first reading of policy series 100 and 200 with updates.</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      </w:t>
        <w:tab/>
        <w:t xml:space="preserve">Motion by:  Gee      Seconded by: Mohr   Those Voting:  5  AYE    0 NAY</w:t>
      </w:r>
      <w:r w:rsidDel="00000000" w:rsidR="00000000" w:rsidRPr="00000000">
        <w:rPr>
          <w:rtl w:val="0"/>
        </w:rPr>
      </w:r>
    </w:p>
    <w:p w:rsidR="00000000" w:rsidDel="00000000" w:rsidP="00000000" w:rsidRDefault="00000000" w:rsidRPr="00000000" w14:paraId="00000062">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r w:rsidDel="00000000" w:rsidR="00000000" w:rsidRPr="00000000">
        <w:rPr>
          <w:rFonts w:ascii="Times New Roman" w:cs="Times New Roman" w:eastAsia="Times New Roman" w:hAnsi="Times New Roman"/>
          <w:b w:val="1"/>
          <w:color w:val="222222"/>
          <w:highlight w:val="white"/>
          <w:rtl w:val="0"/>
        </w:rPr>
        <w:t xml:space="preserve">bid for the proposed</w:t>
      </w:r>
      <w:hyperlink r:id="rId28">
        <w:r w:rsidDel="00000000" w:rsidR="00000000" w:rsidRPr="00000000">
          <w:rPr>
            <w:rFonts w:ascii="Times New Roman" w:cs="Times New Roman" w:eastAsia="Times New Roman" w:hAnsi="Times New Roman"/>
            <w:b w:val="1"/>
            <w:color w:val="1155cc"/>
            <w:highlight w:val="white"/>
            <w:u w:val="single"/>
            <w:rtl w:val="0"/>
          </w:rPr>
          <w:t xml:space="preserve"> High School and EMS HVAC Improvement Project</w:t>
        </w:r>
      </w:hyperlink>
      <w:r w:rsidDel="00000000" w:rsidR="00000000" w:rsidRPr="00000000">
        <w:rPr>
          <w:rtl w:val="0"/>
        </w:rPr>
      </w:r>
    </w:p>
    <w:p w:rsidR="00000000" w:rsidDel="00000000" w:rsidP="00000000" w:rsidRDefault="00000000" w:rsidRPr="00000000" w14:paraId="00000064">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ACTION:</w:t>
      </w:r>
      <w:r w:rsidDel="00000000" w:rsidR="00000000" w:rsidRPr="00000000">
        <w:rPr>
          <w:rFonts w:ascii="Times New Roman" w:cs="Times New Roman" w:eastAsia="Times New Roman" w:hAnsi="Times New Roman"/>
          <w:rtl w:val="0"/>
        </w:rPr>
        <w:t xml:space="preserve">  The following bid was  received for the high school and EMS HVAC projects previously approved by the school board.  DLR has managed the project and bid process.  Based on the bid tabulation, DLR recommends </w:t>
      </w:r>
      <w:r w:rsidDel="00000000" w:rsidR="00000000" w:rsidRPr="00000000">
        <w:rPr>
          <w:rFonts w:ascii="Times New Roman" w:cs="Times New Roman" w:eastAsia="Times New Roman" w:hAnsi="Times New Roman"/>
          <w:rtl w:val="0"/>
        </w:rPr>
        <w:t xml:space="preserve">Camblin Mechanical for $188,600</w:t>
      </w:r>
      <w:r w:rsidDel="00000000" w:rsidR="00000000" w:rsidRPr="00000000">
        <w:rPr>
          <w:rFonts w:ascii="Times New Roman" w:cs="Times New Roman" w:eastAsia="Times New Roman" w:hAnsi="Times New Roman"/>
          <w:rtl w:val="0"/>
        </w:rPr>
        <w:t xml:space="preserve">.  This project is state approved and budgeted from ESSER funds for FY 23.  Please contact Mr. Stender with any questions.</w:t>
      </w:r>
    </w:p>
    <w:p w:rsidR="00000000" w:rsidDel="00000000" w:rsidP="00000000" w:rsidRDefault="00000000" w:rsidRPr="00000000" w14:paraId="00000065">
      <w:pPr>
        <w:ind w:left="2880" w:hanging="144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and award bid to Camblin Mechanical for $188,600.</w:t>
      </w:r>
      <w:r w:rsidDel="00000000" w:rsidR="00000000" w:rsidRPr="00000000">
        <w:rPr>
          <w:rtl w:val="0"/>
        </w:rPr>
      </w:r>
    </w:p>
    <w:p w:rsidR="00000000" w:rsidDel="00000000" w:rsidP="00000000" w:rsidRDefault="00000000" w:rsidRPr="00000000" w14:paraId="00000066">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tab/>
        <w:t xml:space="preserve">Motion by:  Zumbach      Seconded by: Gee   Those Voting:  5  AYE    0 NAY</w:t>
      </w:r>
    </w:p>
    <w:p w:rsidR="00000000" w:rsidDel="00000000" w:rsidP="00000000" w:rsidRDefault="00000000" w:rsidRPr="00000000" w14:paraId="00000068">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r w:rsidDel="00000000" w:rsidR="00000000" w:rsidRPr="00000000">
        <w:rPr>
          <w:rFonts w:ascii="Times New Roman" w:cs="Times New Roman" w:eastAsia="Times New Roman" w:hAnsi="Times New Roman"/>
          <w:b w:val="1"/>
          <w:color w:val="222222"/>
          <w:highlight w:val="white"/>
          <w:rtl w:val="0"/>
        </w:rPr>
        <w:t xml:space="preserve">quote for the proposed </w:t>
      </w:r>
      <w:hyperlink r:id="rId29">
        <w:r w:rsidDel="00000000" w:rsidR="00000000" w:rsidRPr="00000000">
          <w:rPr>
            <w:rFonts w:ascii="Times New Roman" w:cs="Times New Roman" w:eastAsia="Times New Roman" w:hAnsi="Times New Roman"/>
            <w:b w:val="1"/>
            <w:color w:val="1155cc"/>
            <w:highlight w:val="white"/>
            <w:u w:val="single"/>
            <w:rtl w:val="0"/>
          </w:rPr>
          <w:t xml:space="preserve">EMS Building Automation System (BAS) Project</w:t>
        </w:r>
      </w:hyperlink>
      <w:r w:rsidDel="00000000" w:rsidR="00000000" w:rsidRPr="00000000">
        <w:rPr>
          <w:rtl w:val="0"/>
        </w:rPr>
      </w:r>
    </w:p>
    <w:p w:rsidR="00000000" w:rsidDel="00000000" w:rsidP="00000000" w:rsidRDefault="00000000" w:rsidRPr="00000000" w14:paraId="0000006A">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ACTION:</w:t>
      </w:r>
      <w:r w:rsidDel="00000000" w:rsidR="00000000" w:rsidRPr="00000000">
        <w:rPr>
          <w:rFonts w:ascii="Times New Roman" w:cs="Times New Roman" w:eastAsia="Times New Roman" w:hAnsi="Times New Roman"/>
          <w:rtl w:val="0"/>
        </w:rPr>
        <w:t xml:space="preserve">  The following quote was  received for the EMS buildings automation system project previously approved by the school board.  DLR has managed the project and quote process.  Based on the bid tabulation, DLR recommends Control Management Inc. dba Albireo Energy LLC for $49,796.00.  This project is state approved and budgeted from ESSER funds for FY 23.  Please contact Mr. Stender with any questions.</w:t>
      </w:r>
    </w:p>
    <w:p w:rsidR="00000000" w:rsidDel="00000000" w:rsidP="00000000" w:rsidRDefault="00000000" w:rsidRPr="00000000" w14:paraId="0000006B">
      <w:pPr>
        <w:ind w:left="144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and award quote to Control Management Inc. dba Albireo Energy LLC for $49,796.00.</w:t>
      </w:r>
      <w:r w:rsidDel="00000000" w:rsidR="00000000" w:rsidRPr="00000000">
        <w:rPr>
          <w:rtl w:val="0"/>
        </w:rPr>
      </w:r>
    </w:p>
    <w:p w:rsidR="00000000" w:rsidDel="00000000" w:rsidP="00000000" w:rsidRDefault="00000000" w:rsidRPr="00000000" w14:paraId="0000006C">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      </w:t>
        <w:tab/>
        <w:t xml:space="preserve">Motion by:  Zumbach      Seconded by: Gee   Those Voting:  5  AYE    0 NAY</w:t>
      </w:r>
      <w:r w:rsidDel="00000000" w:rsidR="00000000" w:rsidRPr="00000000">
        <w:rPr>
          <w:rtl w:val="0"/>
        </w:rPr>
      </w:r>
    </w:p>
    <w:p w:rsidR="00000000" w:rsidDel="00000000" w:rsidP="00000000" w:rsidRDefault="00000000" w:rsidRPr="00000000" w14:paraId="0000006E">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hyperlink r:id="rId30">
        <w:r w:rsidDel="00000000" w:rsidR="00000000" w:rsidRPr="00000000">
          <w:rPr>
            <w:rFonts w:ascii="Times New Roman" w:cs="Times New Roman" w:eastAsia="Times New Roman" w:hAnsi="Times New Roman"/>
            <w:b w:val="1"/>
            <w:color w:val="1155cc"/>
            <w:u w:val="single"/>
            <w:rtl w:val="0"/>
          </w:rPr>
          <w:t xml:space="preserve">AIA Agreements with DLR </w:t>
        </w:r>
      </w:hyperlink>
      <w:r w:rsidDel="00000000" w:rsidR="00000000" w:rsidRPr="00000000">
        <w:rPr>
          <w:rtl w:val="0"/>
        </w:rPr>
      </w:r>
    </w:p>
    <w:p w:rsidR="00000000" w:rsidDel="00000000" w:rsidP="00000000" w:rsidRDefault="00000000" w:rsidRPr="00000000" w14:paraId="0000007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The district has been working with DLR to provide facility planning and project management.  </w:t>
      </w:r>
    </w:p>
    <w:p w:rsidR="00000000" w:rsidDel="00000000" w:rsidP="00000000" w:rsidRDefault="00000000" w:rsidRPr="00000000" w14:paraId="00000071">
      <w:pPr>
        <w:numPr>
          <w:ilvl w:val="0"/>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AIA agreement is for the </w:t>
      </w:r>
      <w:r w:rsidDel="00000000" w:rsidR="00000000" w:rsidRPr="00000000">
        <w:rPr>
          <w:rFonts w:ascii="Times New Roman" w:cs="Times New Roman" w:eastAsia="Times New Roman" w:hAnsi="Times New Roman"/>
          <w:color w:val="222222"/>
          <w:highlight w:val="white"/>
          <w:rtl w:val="0"/>
        </w:rPr>
        <w:t xml:space="preserve">stadium ticket booth and perimeter fencing project</w:t>
      </w:r>
      <w:r w:rsidDel="00000000" w:rsidR="00000000" w:rsidRPr="00000000">
        <w:rPr>
          <w:rFonts w:ascii="Times New Roman" w:cs="Times New Roman" w:eastAsia="Times New Roman" w:hAnsi="Times New Roman"/>
          <w:rtl w:val="0"/>
        </w:rPr>
        <w:t xml:space="preserve">.  The cost of the project will be covered by a donation from the Athletic Boosters and SAVE/PPEL Funds.  This agreement is for </w:t>
      </w:r>
      <w:r w:rsidDel="00000000" w:rsidR="00000000" w:rsidRPr="00000000">
        <w:rPr>
          <w:rFonts w:ascii="Times New Roman" w:cs="Times New Roman" w:eastAsia="Times New Roman" w:hAnsi="Times New Roman"/>
          <w:rtl w:val="0"/>
        </w:rPr>
        <w:t xml:space="preserve">$33,000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rtl w:val="0"/>
        </w:rPr>
        <w:t xml:space="preserve"> agreement is eligible for SAVE/PPEL expenditures. Please contact Mr. Stender with any questions.</w:t>
      </w:r>
    </w:p>
    <w:p w:rsidR="00000000" w:rsidDel="00000000" w:rsidP="00000000" w:rsidRDefault="00000000" w:rsidRPr="00000000" w14:paraId="0000007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AIA agreements with DLR for a total of 33</w:t>
      </w:r>
      <w:r w:rsidDel="00000000" w:rsidR="00000000" w:rsidRPr="00000000">
        <w:rPr>
          <w:rFonts w:ascii="Times New Roman" w:cs="Times New Roman" w:eastAsia="Times New Roman" w:hAnsi="Times New Roman"/>
          <w:rtl w:val="0"/>
        </w:rPr>
        <w:t xml:space="preserve">,000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4">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tab/>
        <w:t xml:space="preserve">Motion by:  Zumbach      Seconded by: Mohr   Those Voting:  5  AYE    0 NAY</w:t>
      </w:r>
    </w:p>
    <w:p w:rsidR="00000000" w:rsidDel="00000000" w:rsidP="00000000" w:rsidRDefault="00000000" w:rsidRPr="00000000" w14:paraId="00000076">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r w:rsidDel="00000000" w:rsidR="00000000" w:rsidRPr="00000000">
        <w:rPr>
          <w:rFonts w:ascii="Times New Roman" w:cs="Times New Roman" w:eastAsia="Times New Roman" w:hAnsi="Times New Roman"/>
          <w:b w:val="1"/>
          <w:color w:val="222222"/>
          <w:highlight w:val="white"/>
          <w:rtl w:val="0"/>
        </w:rPr>
        <w:t xml:space="preserve">a </w:t>
      </w:r>
      <w:hyperlink r:id="rId31">
        <w:r w:rsidDel="00000000" w:rsidR="00000000" w:rsidRPr="00000000">
          <w:rPr>
            <w:rFonts w:ascii="Times New Roman" w:cs="Times New Roman" w:eastAsia="Times New Roman" w:hAnsi="Times New Roman"/>
            <w:b w:val="1"/>
            <w:color w:val="1155cc"/>
            <w:highlight w:val="white"/>
            <w:u w:val="single"/>
            <w:rtl w:val="0"/>
          </w:rPr>
          <w:t xml:space="preserve">Bid Date of March 29, 2022 at 2 pm to receive bids for the Stadium Ticket Booth and Perimeter Fencing  improvements project</w:t>
        </w:r>
      </w:hyperlink>
      <w:hyperlink r:id="rId32">
        <w:r w:rsidDel="00000000" w:rsidR="00000000" w:rsidRPr="00000000">
          <w:rPr>
            <w:rFonts w:ascii="Times New Roman" w:cs="Times New Roman" w:eastAsia="Times New Roman" w:hAnsi="Times New Roman"/>
            <w:b w:val="1"/>
            <w:color w:val="1155cc"/>
            <w:u w:val="single"/>
            <w:rtl w:val="0"/>
          </w:rPr>
          <w:t xml:space="preserve">.</w:t>
        </w:r>
      </w:hyperlink>
      <w:r w:rsidDel="00000000" w:rsidR="00000000" w:rsidRPr="00000000">
        <w:rPr>
          <w:rtl w:val="0"/>
        </w:rPr>
      </w:r>
    </w:p>
    <w:p w:rsidR="00000000" w:rsidDel="00000000" w:rsidP="00000000" w:rsidRDefault="00000000" w:rsidRPr="00000000" w14:paraId="0000007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As part of the long term facilities planning process the </w:t>
      </w:r>
      <w:r w:rsidDel="00000000" w:rsidR="00000000" w:rsidRPr="00000000">
        <w:rPr>
          <w:rFonts w:ascii="Times New Roman" w:cs="Times New Roman" w:eastAsia="Times New Roman" w:hAnsi="Times New Roman"/>
          <w:color w:val="222222"/>
          <w:highlight w:val="white"/>
          <w:rtl w:val="0"/>
        </w:rPr>
        <w:t xml:space="preserve">stadium ticket booth and perimeter fencing projects </w:t>
      </w:r>
      <w:r w:rsidDel="00000000" w:rsidR="00000000" w:rsidRPr="00000000">
        <w:rPr>
          <w:rFonts w:ascii="Times New Roman" w:cs="Times New Roman" w:eastAsia="Times New Roman" w:hAnsi="Times New Roman"/>
          <w:rtl w:val="0"/>
        </w:rPr>
        <w:t xml:space="preserve">were identified.  DLR has worked with district staff to develop a comprehensive </w:t>
      </w:r>
      <w:r w:rsidDel="00000000" w:rsidR="00000000" w:rsidRPr="00000000">
        <w:rPr>
          <w:rFonts w:ascii="Times New Roman" w:cs="Times New Roman" w:eastAsia="Times New Roman" w:hAnsi="Times New Roman"/>
          <w:color w:val="222222"/>
          <w:highlight w:val="white"/>
          <w:rtl w:val="0"/>
        </w:rPr>
        <w:t xml:space="preserve">stadium ticket booth and perimeter fencing project</w:t>
      </w:r>
      <w:r w:rsidDel="00000000" w:rsidR="00000000" w:rsidRPr="00000000">
        <w:rPr>
          <w:rFonts w:ascii="Times New Roman" w:cs="Times New Roman" w:eastAsia="Times New Roman" w:hAnsi="Times New Roman"/>
          <w:rtl w:val="0"/>
        </w:rPr>
        <w:t xml:space="preserve">. The project requires the district to comply with the public bidding requirements.  This action item is a public bid requirement and notifies interested contractors.  Please contact Mr. Stender with any questions.</w:t>
      </w:r>
    </w:p>
    <w:p w:rsidR="00000000" w:rsidDel="00000000" w:rsidP="00000000" w:rsidRDefault="00000000" w:rsidRPr="00000000" w14:paraId="0000007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bid date of March 29, 2022, 2022 at 2 p.m. to receive bids for </w:t>
      </w:r>
      <w:r w:rsidDel="00000000" w:rsidR="00000000" w:rsidRPr="00000000">
        <w:rPr>
          <w:rFonts w:ascii="Times New Roman" w:cs="Times New Roman" w:eastAsia="Times New Roman" w:hAnsi="Times New Roman"/>
          <w:color w:val="222222"/>
          <w:highlight w:val="white"/>
          <w:rtl w:val="0"/>
        </w:rPr>
        <w:t xml:space="preserve">Stadium Ticket Booth and Perimeter Fencing  improvements project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A">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      </w:t>
        <w:tab/>
        <w:t xml:space="preserve">Motion by:  Gee     Seconded by: Zumbach   Those Voting:  5  AYE    0 NAY</w:t>
      </w:r>
      <w:r w:rsidDel="00000000" w:rsidR="00000000" w:rsidRPr="00000000">
        <w:rPr>
          <w:rtl w:val="0"/>
        </w:rPr>
      </w:r>
    </w:p>
    <w:p w:rsidR="00000000" w:rsidDel="00000000" w:rsidP="00000000" w:rsidRDefault="00000000" w:rsidRPr="00000000" w14:paraId="0000007C">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w:t>
      </w:r>
      <w:r w:rsidDel="00000000" w:rsidR="00000000" w:rsidRPr="00000000">
        <w:rPr>
          <w:rFonts w:ascii="Times New Roman" w:cs="Times New Roman" w:eastAsia="Times New Roman" w:hAnsi="Times New Roman"/>
          <w:b w:val="1"/>
          <w:color w:val="222222"/>
          <w:highlight w:val="white"/>
          <w:rtl w:val="0"/>
        </w:rPr>
        <w:t xml:space="preserve"> a </w:t>
      </w:r>
      <w:hyperlink r:id="rId33">
        <w:r w:rsidDel="00000000" w:rsidR="00000000" w:rsidRPr="00000000">
          <w:rPr>
            <w:rFonts w:ascii="Times New Roman" w:cs="Times New Roman" w:eastAsia="Times New Roman" w:hAnsi="Times New Roman"/>
            <w:b w:val="1"/>
            <w:color w:val="1155cc"/>
            <w:highlight w:val="white"/>
            <w:u w:val="single"/>
            <w:rtl w:val="0"/>
          </w:rPr>
          <w:t xml:space="preserve">Public Hearing date of April 4 at 6:00 </w:t>
        </w:r>
      </w:hyperlink>
      <w:r w:rsidDel="00000000" w:rsidR="00000000" w:rsidRPr="00000000">
        <w:rPr>
          <w:rFonts w:ascii="Times New Roman" w:cs="Times New Roman" w:eastAsia="Times New Roman" w:hAnsi="Times New Roman"/>
          <w:b w:val="1"/>
          <w:color w:val="222222"/>
          <w:highlight w:val="white"/>
          <w:rtl w:val="0"/>
        </w:rPr>
        <w:t xml:space="preserve">pm</w:t>
      </w:r>
      <w:r w:rsidDel="00000000" w:rsidR="00000000" w:rsidRPr="00000000">
        <w:rPr>
          <w:rFonts w:ascii="Times New Roman" w:cs="Times New Roman" w:eastAsia="Times New Roman" w:hAnsi="Times New Roman"/>
          <w:b w:val="1"/>
          <w:color w:val="222222"/>
          <w:highlight w:val="white"/>
          <w:rtl w:val="0"/>
        </w:rPr>
        <w:t xml:space="preserve"> to hear public comments on the Stadium Ticket Booth and Perimeter Fencing  improvements project.</w:t>
      </w:r>
      <w:r w:rsidDel="00000000" w:rsidR="00000000" w:rsidRPr="00000000">
        <w:rPr>
          <w:rtl w:val="0"/>
        </w:rPr>
      </w:r>
    </w:p>
    <w:p w:rsidR="00000000" w:rsidDel="00000000" w:rsidP="00000000" w:rsidRDefault="00000000" w:rsidRPr="00000000" w14:paraId="0000007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As part of the long term facilities planning process Stadium Ticket Booth and Perimeter Fencing  improvements were identified.  DLR has worked with district staff to develop a comprehensive Stadium Ticket Booth and Perimeter Fencing  improvements  schedule. The project requires the district to comply with the public bidding requirements.  This action item is a public bid requirement and gives members </w:t>
      </w:r>
      <w:r w:rsidDel="00000000" w:rsidR="00000000" w:rsidRPr="00000000">
        <w:rPr>
          <w:rFonts w:ascii="Times New Roman" w:cs="Times New Roman" w:eastAsia="Times New Roman" w:hAnsi="Times New Roman"/>
          <w:b w:val="1"/>
          <w:color w:val="222222"/>
          <w:highlight w:val="white"/>
          <w:rtl w:val="0"/>
        </w:rPr>
        <w:t xml:space="preserve">of</w:t>
      </w:r>
      <w:r w:rsidDel="00000000" w:rsidR="00000000" w:rsidRPr="00000000">
        <w:rPr>
          <w:rFonts w:ascii="Times New Roman" w:cs="Times New Roman" w:eastAsia="Times New Roman" w:hAnsi="Times New Roman"/>
          <w:rtl w:val="0"/>
        </w:rPr>
        <w:t xml:space="preserve"> the public notice of an opportunity to comment.  Please contact Mr. Stender with any questions.</w:t>
      </w:r>
    </w:p>
    <w:p w:rsidR="00000000" w:rsidDel="00000000" w:rsidP="00000000" w:rsidRDefault="00000000" w:rsidRPr="00000000" w14:paraId="0000007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 Public Hearing on April 4, 2022 at 6:00 p.m. to hear public comments on </w:t>
      </w:r>
      <w:r w:rsidDel="00000000" w:rsidR="00000000" w:rsidRPr="00000000">
        <w:rPr>
          <w:rFonts w:ascii="Times New Roman" w:cs="Times New Roman" w:eastAsia="Times New Roman" w:hAnsi="Times New Roman"/>
          <w:color w:val="222222"/>
          <w:highlight w:val="white"/>
          <w:rtl w:val="0"/>
        </w:rPr>
        <w:t xml:space="preserve">the </w:t>
      </w:r>
      <w:r w:rsidDel="00000000" w:rsidR="00000000" w:rsidRPr="00000000">
        <w:rPr>
          <w:rFonts w:ascii="Times New Roman" w:cs="Times New Roman" w:eastAsia="Times New Roman" w:hAnsi="Times New Roman"/>
          <w:rtl w:val="0"/>
        </w:rPr>
        <w:t xml:space="preserve">Stadium Ticket Booth and Perimeter Fencing  improvements.</w:t>
      </w:r>
      <w:r w:rsidDel="00000000" w:rsidR="00000000" w:rsidRPr="00000000">
        <w:rPr>
          <w:rtl w:val="0"/>
        </w:rPr>
      </w:r>
    </w:p>
    <w:p w:rsidR="00000000" w:rsidDel="00000000" w:rsidP="00000000" w:rsidRDefault="00000000" w:rsidRPr="00000000" w14:paraId="00000080">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      </w:t>
        <w:tab/>
        <w:t xml:space="preserve">Motion by:  Gee     Seconded by: Zumbach   Those Voting:  5  AYE    0 NAY</w:t>
      </w:r>
      <w:r w:rsidDel="00000000" w:rsidR="00000000" w:rsidRPr="00000000">
        <w:rPr>
          <w:rtl w:val="0"/>
        </w:rPr>
      </w:r>
    </w:p>
    <w:p w:rsidR="00000000" w:rsidDel="00000000" w:rsidP="00000000" w:rsidRDefault="00000000" w:rsidRPr="00000000" w14:paraId="00000082">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7:40 p.m.</w:t>
      </w:r>
    </w:p>
    <w:p w:rsidR="00000000" w:rsidDel="00000000" w:rsidP="00000000" w:rsidRDefault="00000000" w:rsidRPr="00000000" w14:paraId="0000008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Gee      Seconded by:  Mohr   Those Voting: 5  AYE    0  NAY</w:t>
        <w:tab/>
      </w:r>
    </w:p>
    <w:p w:rsidR="00000000" w:rsidDel="00000000" w:rsidP="00000000" w:rsidRDefault="00000000" w:rsidRPr="00000000" w14:paraId="0000008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87">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Thursday, February 24, 2022, 7:00 p.m., Information meeting on GO Bond HS Auditorium</w:t>
      </w:r>
    </w:p>
    <w:p w:rsidR="00000000" w:rsidDel="00000000" w:rsidP="00000000" w:rsidRDefault="00000000" w:rsidRPr="00000000" w14:paraId="00000088">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March 1, 2022, General Obligation Bond Election</w:t>
      </w:r>
    </w:p>
    <w:p w:rsidR="00000000" w:rsidDel="00000000" w:rsidP="00000000" w:rsidRDefault="00000000" w:rsidRPr="00000000" w14:paraId="0000008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March 7, 2022, 6:00 p.m., Budget workshop</w:t>
      </w:r>
    </w:p>
    <w:p w:rsidR="00000000" w:rsidDel="00000000" w:rsidP="00000000" w:rsidRDefault="00000000" w:rsidRPr="00000000" w14:paraId="0000008A">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March 21, 2022, 6:00 p.m., Regular Board Meeting</w:t>
      </w:r>
    </w:p>
    <w:p w:rsidR="00000000" w:rsidDel="00000000" w:rsidP="00000000" w:rsidRDefault="00000000" w:rsidRPr="00000000" w14:paraId="0000008B">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Monday, April 4, 2022, 6:00 p.m., Special Board meeting </w:t>
      </w:r>
    </w:p>
    <w:p w:rsidR="00000000" w:rsidDel="00000000" w:rsidP="00000000" w:rsidRDefault="00000000" w:rsidRPr="00000000" w14:paraId="0000008C">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Monday, April 18, 2022, 6:00 p.m., Regular Board Meeting</w:t>
      </w:r>
    </w:p>
    <w:p w:rsidR="00000000" w:rsidDel="00000000" w:rsidP="00000000" w:rsidRDefault="00000000" w:rsidRPr="00000000" w14:paraId="0000008D">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34"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33WAwb_krZiZ8UiHil0ZfI7aRKRHtR12eoq6Ei__0UY/edit?usp=sharing" TargetMode="External"/><Relationship Id="rId22" Type="http://schemas.openxmlformats.org/officeDocument/2006/relationships/hyperlink" Target="https://docs.google.com/document/d/1-haVJkMIdD4xr0a9Pdn6xo3jF-2uphUUjwmgQ2Rdsf8/edit?usp=sharing" TargetMode="External"/><Relationship Id="rId21" Type="http://schemas.openxmlformats.org/officeDocument/2006/relationships/hyperlink" Target="https://docs.google.com/document/d/1KeJbwWY_r4rozNedW80hiLJmLeY4Zb7YFwOvuq6GXlA/edit?usp=sharing" TargetMode="External"/><Relationship Id="rId24" Type="http://schemas.openxmlformats.org/officeDocument/2006/relationships/hyperlink" Target="https://drive.google.com/file/d/1MLzCVDA4fz7ih30mLTuEEBpRqU3D6ISG/view?usp=sharing" TargetMode="External"/><Relationship Id="rId23" Type="http://schemas.openxmlformats.org/officeDocument/2006/relationships/hyperlink" Target="https://docs.google.com/document/d/19WZItU9t_RdwMA4Xv0Bqqa30V-B3099Optlyj3IIjA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Tmv1Z7KkVdW-tygoYNKgtf6oJcTqSJmy/view?usp=sharing" TargetMode="External"/><Relationship Id="rId25" Type="http://schemas.openxmlformats.org/officeDocument/2006/relationships/hyperlink" Target="https://drive.google.com/file/d/1MItNsKfDNzsKimo9wG8yqBlEfSGOBlzi/view?usp=sharing" TargetMode="External"/><Relationship Id="rId28" Type="http://schemas.openxmlformats.org/officeDocument/2006/relationships/hyperlink" Target="https://drive.google.com/file/d/1MUgg-7wlgAn5Yq4F6h-iyMFfeEjZPLxL/view?usp=sharing" TargetMode="External"/><Relationship Id="rId27" Type="http://schemas.openxmlformats.org/officeDocument/2006/relationships/hyperlink" Target="https://drive.google.com/file/d/1TpEyIg-279yNCpwL7kJzFjTDsg5K6zFh/view?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rive.google.com/file/d/1MTfmL6ihLGDDDQGPJDM41yCCWGO6Y6YJ/view?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document/d/1tfQKrJw6a5AF4NlkHv3qX4nTDbDiUQaN/edit?usp=sharing&amp;ouid=106595782676496441316&amp;rtpof=true&amp;sd=true" TargetMode="External"/><Relationship Id="rId30" Type="http://schemas.openxmlformats.org/officeDocument/2006/relationships/hyperlink" Target="https://drive.google.com/file/d/1MQZReewatGHyHjeLdfN9pcokzMerXt0o/view?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ocs.google.com/document/d/1HD8tCJeM3D59_1yJNq0aSwgY9nOOFNkl/edit?usp=sharing&amp;ouid=106595782676496441316&amp;rtpof=true&amp;sd=true"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document/d/1tfQKrJw6a5AF4NlkHv3qX4nTDbDiUQaN/edit?usp=sharing&amp;ouid=106595782676496441316&amp;rtpof=true&amp;sd=true" TargetMode="External"/><Relationship Id="rId13" Type="http://schemas.openxmlformats.org/officeDocument/2006/relationships/hyperlink" Target="https://docs.google.com/document/d/1C4hux36i53JGWoWivERpw5CYbiC2fjxuYQjxjf1YkHk/edit?usp=sharing" TargetMode="External"/><Relationship Id="rId12" Type="http://schemas.openxmlformats.org/officeDocument/2006/relationships/hyperlink" Target="https://drive.google.com/file/d/1Lmn5M42jGHPj7YyzPnmwkQoJic0XziJ3/view?usp=sharing" TargetMode="External"/><Relationship Id="rId34" Type="http://schemas.openxmlformats.org/officeDocument/2006/relationships/footer" Target="footer1.xml"/><Relationship Id="rId15" Type="http://schemas.openxmlformats.org/officeDocument/2006/relationships/hyperlink" Target="https://drive.google.com/file/d/1MV41i_WJ7rU0tWin9wnbh3UWo4_E2-Qc/view?usp=sharing" TargetMode="External"/><Relationship Id="rId14" Type="http://schemas.openxmlformats.org/officeDocument/2006/relationships/hyperlink" Target="https://drive.google.com/file/d/1M1NcmE5s9khQkeOEYIr8OzLsuI0etikV/view?usp=sharing" TargetMode="External"/><Relationship Id="rId17" Type="http://schemas.openxmlformats.org/officeDocument/2006/relationships/hyperlink" Target="https://docs.google.com/document/d/14F4WSylfRIIa8yFBvupmdIu2YqfxReZCld4-avYUj0g/edit?usp=sharing" TargetMode="External"/><Relationship Id="rId16" Type="http://schemas.openxmlformats.org/officeDocument/2006/relationships/hyperlink" Target="https://docs.google.com/document/d/1jTiuqgx9LB2-Mpu3MLGE2to2JXlHrULNybA2hA70cKM/edit?usp=sharing" TargetMode="External"/><Relationship Id="rId19" Type="http://schemas.openxmlformats.org/officeDocument/2006/relationships/hyperlink" Target="https://docs.google.com/document/d/1Q0xxgJujNqsVTnma8-Li-j22ZpPMHqHVD425snUD9Hc/edit?usp=sharing" TargetMode="External"/><Relationship Id="rId18" Type="http://schemas.openxmlformats.org/officeDocument/2006/relationships/hyperlink" Target="https://docs.google.com/document/d/1jnMaO8451qjZPqDe5v4gKBa6C0-x7gJ7v2LhILqidN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