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Regular Meeting</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April 18</w:t>
      </w:r>
      <w:r w:rsidDel="00000000" w:rsidR="00000000" w:rsidRPr="00000000">
        <w:rPr>
          <w:rFonts w:ascii="Times New Roman" w:cs="Times New Roman" w:eastAsia="Times New Roman" w:hAnsi="Times New Roman"/>
          <w:b w:val="1"/>
          <w:sz w:val="24"/>
          <w:szCs w:val="24"/>
          <w:highlight w:val="yellow"/>
          <w:rtl w:val="0"/>
        </w:rPr>
        <w:t xml:space="preserve">, 2022</w:t>
      </w:r>
      <w:r w:rsidDel="00000000" w:rsidR="00000000" w:rsidRPr="00000000">
        <w:rPr>
          <w:rFonts w:ascii="Times New Roman" w:cs="Times New Roman" w:eastAsia="Times New Roman" w:hAnsi="Times New Roman"/>
          <w:color w:val="2d2d2d"/>
          <w:sz w:val="24"/>
          <w:szCs w:val="24"/>
          <w:highlight w:val="yellow"/>
          <w:rtl w:val="0"/>
        </w:rPr>
        <w:t xml:space="preserve"> -</w:t>
      </w:r>
      <w:r w:rsidDel="00000000" w:rsidR="00000000" w:rsidRPr="00000000">
        <w:rPr>
          <w:rFonts w:ascii="Times New Roman" w:cs="Times New Roman" w:eastAsia="Times New Roman" w:hAnsi="Times New Roman"/>
          <w:color w:val="ff0000"/>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Meeting 6:00 p.m.</w:t>
      </w:r>
    </w:p>
    <w:p w:rsidR="00000000" w:rsidDel="00000000" w:rsidP="00000000" w:rsidRDefault="00000000" w:rsidRPr="00000000" w14:paraId="00000004">
      <w:pPr>
        <w:pageBreakBefore w:val="0"/>
        <w:ind w:right="2490"/>
        <w:jc w:val="center"/>
        <w:rPr>
          <w:rFonts w:ascii="Georgia" w:cs="Georgia" w:eastAsia="Georgia" w:hAnsi="Georgia"/>
          <w:b w:val="1"/>
          <w:color w:val="222222"/>
          <w:highlight w:val="yellow"/>
        </w:rPr>
      </w:pPr>
      <w:r w:rsidDel="00000000" w:rsidR="00000000" w:rsidRPr="00000000">
        <w:rPr>
          <w:rFonts w:ascii="Times New Roman" w:cs="Times New Roman" w:eastAsia="Times New Roman" w:hAnsi="Times New Roman"/>
          <w:b w:val="1"/>
          <w:sz w:val="24"/>
          <w:szCs w:val="24"/>
          <w:highlight w:val="yellow"/>
          <w:rtl w:val="0"/>
        </w:rPr>
        <w:tab/>
      </w:r>
      <w:r w:rsidDel="00000000" w:rsidR="00000000" w:rsidRPr="00000000">
        <w:rPr>
          <w:rFonts w:ascii="Georgia" w:cs="Georgia" w:eastAsia="Georgia" w:hAnsi="Georgia"/>
          <w:b w:val="1"/>
          <w:color w:val="222222"/>
          <w:highlight w:val="yellow"/>
          <w:rtl w:val="0"/>
        </w:rPr>
        <w:t xml:space="preserve">5:45 for a tour and then return to Room 714 Elementary Middle School </w:t>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805 Academic Ave,</w:t>
      </w:r>
      <w:r w:rsidDel="00000000" w:rsidR="00000000" w:rsidRPr="00000000">
        <w:rPr>
          <w:rFonts w:ascii="Times New Roman" w:cs="Times New Roman" w:eastAsia="Times New Roman" w:hAnsi="Times New Roman"/>
          <w:b w:val="1"/>
          <w:sz w:val="24"/>
          <w:szCs w:val="24"/>
          <w:highlight w:val="yellow"/>
          <w:rtl w:val="0"/>
        </w:rPr>
        <w:t xml:space="preserve"> Creston, IA</w:t>
      </w:r>
      <w:r w:rsidDel="00000000" w:rsidR="00000000" w:rsidRPr="00000000">
        <w:rPr>
          <w:rtl w:val="0"/>
        </w:rPr>
      </w:r>
    </w:p>
    <w:p w:rsidR="00000000" w:rsidDel="00000000" w:rsidP="00000000" w:rsidRDefault="00000000" w:rsidRPr="00000000" w14:paraId="00000006">
      <w:pPr>
        <w:pageBreakBefore w:val="0"/>
        <w:ind w:left="2160" w:right="2490" w:firstLine="720"/>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AGENDA</w:t>
      </w:r>
      <w:r w:rsidDel="00000000" w:rsidR="00000000" w:rsidRPr="00000000">
        <w:rPr>
          <w:rtl w:val="0"/>
        </w:rPr>
      </w:r>
    </w:p>
    <w:p w:rsidR="00000000" w:rsidDel="00000000" w:rsidP="00000000" w:rsidRDefault="00000000" w:rsidRPr="00000000" w14:paraId="00000007">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public is welcome to join remotely and observe school board meetings.  Remote access information is provided above.  </w:t>
      </w:r>
    </w:p>
    <w:p w:rsidR="00000000" w:rsidDel="00000000" w:rsidP="00000000" w:rsidRDefault="00000000" w:rsidRPr="00000000" w14:paraId="0000000E">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the Public Forum, participants must contact the Board Secretary by noon the day of the board meeting.  </w:t>
      </w:r>
    </w:p>
    <w:p w:rsidR="00000000" w:rsidDel="00000000" w:rsidP="00000000" w:rsidRDefault="00000000" w:rsidRPr="00000000" w14:paraId="0000000F">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The Iowa Association of School Boards advises school board members to listen to constituents and refrain from commenting during public forum. The practice of the district is for board members to listen and to direct administration to follow up with the participant(s).</w:t>
      </w:r>
    </w:p>
    <w:p w:rsidR="00000000" w:rsidDel="00000000" w:rsidP="00000000" w:rsidRDefault="00000000" w:rsidRPr="00000000" w14:paraId="00000010">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1">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shall indicate the topic they wish to address.</w:t>
      </w:r>
    </w:p>
    <w:p w:rsidR="00000000" w:rsidDel="00000000" w:rsidP="00000000" w:rsidRDefault="00000000" w:rsidRPr="00000000" w14:paraId="00000012">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shall indicate which administrator they have addressed their concern with.</w:t>
      </w:r>
    </w:p>
    <w:p w:rsidR="00000000" w:rsidDel="00000000" w:rsidP="00000000" w:rsidRDefault="00000000" w:rsidRPr="00000000" w14:paraId="00000013">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4">
      <w:pPr>
        <w:numPr>
          <w:ilvl w:val="1"/>
          <w:numId w:val="2"/>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 xml:space="preserve">Please see Policy 213 Public Participation in Board Meetings for more information.</w:t>
      </w:r>
    </w:p>
    <w:p w:rsidR="00000000" w:rsidDel="00000000" w:rsidP="00000000" w:rsidRDefault="00000000" w:rsidRPr="00000000" w14:paraId="00000015">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Board meetings are recorded and available to the public on the district website for one month.</w:t>
      </w:r>
    </w:p>
    <w:p w:rsidR="00000000" w:rsidDel="00000000" w:rsidP="00000000" w:rsidRDefault="00000000" w:rsidRPr="00000000" w14:paraId="00000016">
      <w:pPr>
        <w:numPr>
          <w:ilvl w:val="0"/>
          <w:numId w:val="2"/>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Fonts w:ascii="Times New Roman" w:cs="Times New Roman" w:eastAsia="Times New Roman" w:hAnsi="Times New Roman"/>
          <w:color w:val="2d2d2d"/>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 5:45 p.m. the board toured Mrs. Fourez STEM classroom.</w:t>
      </w:r>
    </w:p>
    <w:p w:rsidR="00000000" w:rsidDel="00000000" w:rsidP="00000000" w:rsidRDefault="00000000" w:rsidRPr="00000000" w14:paraId="00000025">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2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p>
    <w:p w:rsidR="00000000" w:rsidDel="00000000" w:rsidP="00000000" w:rsidRDefault="00000000" w:rsidRPr="00000000" w14:paraId="00000028">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Dr. Brad James at 6:00 p.m.</w:t>
      </w:r>
    </w:p>
    <w:p w:rsidR="00000000" w:rsidDel="00000000" w:rsidP="00000000" w:rsidRDefault="00000000" w:rsidRPr="00000000" w14:paraId="0000002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 A binder labeled Public Copy of Board Materials and containing board meeting materials is available for public review at the table at the side of the room. Meeting agendas are available for the public at the table at the side of the room. Meeting agendas, materials and minutes are also available on the district web page.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Brad James</w:t>
        <w:tab/>
        <w:t xml:space="preserve">X Galen Zumbach</w:t>
        <w:tab/>
        <w:t xml:space="preserve">X  Don Gee</w:t>
        <w:tab/>
        <w:t xml:space="preserve">X  Dr. Amanda Mohr</w:t>
        <w:tab/>
      </w:r>
    </w:p>
    <w:p w:rsidR="00000000" w:rsidDel="00000000" w:rsidP="00000000" w:rsidRDefault="00000000" w:rsidRPr="00000000" w14:paraId="0000002D">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Sharon Snodgrass</w:t>
        <w:tab/>
        <w:t xml:space="preserve">X  Deron Stender</w:t>
        <w:tab/>
        <w:t xml:space="preserve">X  Billie Jo Greene</w:t>
        <w:tab/>
        <w:t xml:space="preserve">X  Bill Messerole</w:t>
      </w: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02E">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 Scott Driskell</w:t>
        <w:tab/>
        <w:t xml:space="preserve">__ Brad Baker</w:t>
        <w:tab/>
        <w:t xml:space="preserve">X  Julie Plant</w:t>
        <w:tab/>
        <w:t xml:space="preserve">X  Callie Anderson</w:t>
        <w:tab/>
      </w:r>
    </w:p>
    <w:p w:rsidR="00000000" w:rsidDel="00000000" w:rsidP="00000000" w:rsidRDefault="00000000" w:rsidRPr="00000000" w14:paraId="0000002F">
      <w:pPr>
        <w:tabs>
          <w:tab w:val="left" w:pos="7656"/>
          <w:tab w:val="left" w:pos="5316"/>
          <w:tab w:val="left" w:pos="3066"/>
        </w:tabs>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3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Zumbach      Seconded by:  Gee   Those Voting:  5  AYE    0 NAY</w:t>
      </w:r>
    </w:p>
    <w:p w:rsidR="00000000" w:rsidDel="00000000" w:rsidP="00000000" w:rsidRDefault="00000000" w:rsidRPr="00000000" w14:paraId="0000003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35">
      <w:pPr>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 will direct questions to the Superintendent or the appropriate staff.</w:t>
      </w:r>
    </w:p>
    <w:p w:rsidR="00000000" w:rsidDel="00000000" w:rsidP="00000000" w:rsidRDefault="00000000" w:rsidRPr="00000000" w14:paraId="00000036">
      <w:pPr>
        <w:numPr>
          <w:ilvl w:val="0"/>
          <w:numId w:val="6"/>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Kathy Ralston addressed the Special Education program.</w:t>
      </w:r>
    </w:p>
    <w:p w:rsidR="00000000" w:rsidDel="00000000" w:rsidP="00000000" w:rsidRDefault="00000000" w:rsidRPr="00000000" w14:paraId="00000037">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presentation of tech services</w:t>
      </w:r>
    </w:p>
    <w:p w:rsidR="00000000" w:rsidDel="00000000" w:rsidP="00000000" w:rsidRDefault="00000000" w:rsidRPr="00000000" w14:paraId="00000039">
      <w:pPr>
        <w:numPr>
          <w:ilvl w:val="0"/>
          <w:numId w:val="3"/>
        </w:numPr>
        <w:ind w:left="2160" w:hanging="360"/>
        <w:rPr>
          <w:rFonts w:ascii="Times New Roman" w:cs="Times New Roman" w:eastAsia="Times New Roman" w:hAnsi="Times New Roman"/>
          <w:b w:val="1"/>
          <w:u w:val="none"/>
        </w:rPr>
      </w:pPr>
      <w:r w:rsidDel="00000000" w:rsidR="00000000" w:rsidRPr="00000000">
        <w:rPr>
          <w:rFonts w:ascii="Roboto" w:cs="Roboto" w:eastAsia="Roboto" w:hAnsi="Roboto"/>
          <w:color w:val="202124"/>
          <w:sz w:val="21"/>
          <w:szCs w:val="21"/>
          <w:rtl w:val="0"/>
        </w:rPr>
        <w:t xml:space="preserve">Dylan Dornack, Kal Barber, Tristan Callahan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Mr. Thompson and Mrs. Lane </w:t>
      </w:r>
    </w:p>
    <w:p w:rsidR="00000000" w:rsidDel="00000000" w:rsidP="00000000" w:rsidRDefault="00000000" w:rsidRPr="00000000" w14:paraId="0000003A">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3C">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3D">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2">
        <w:r w:rsidDel="00000000" w:rsidR="00000000" w:rsidRPr="00000000">
          <w:rPr>
            <w:rFonts w:ascii="Times New Roman" w:cs="Times New Roman" w:eastAsia="Times New Roman" w:hAnsi="Times New Roman"/>
            <w:color w:val="1155cc"/>
            <w:u w:val="single"/>
            <w:rtl w:val="0"/>
          </w:rPr>
          <w:t xml:space="preserve">March 21, 2022</w:t>
        </w:r>
      </w:hyperlink>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April 4, 2022</w:t>
        </w:r>
      </w:hyperlink>
      <w:r w:rsidDel="00000000" w:rsidR="00000000" w:rsidRPr="00000000">
        <w:rPr>
          <w:rtl w:val="0"/>
        </w:rPr>
      </w:r>
    </w:p>
    <w:p w:rsidR="00000000" w:rsidDel="00000000" w:rsidP="00000000" w:rsidRDefault="00000000" w:rsidRPr="00000000" w14:paraId="0000003E">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3F">
      <w:pPr>
        <w:numPr>
          <w:ilvl w:val="2"/>
          <w:numId w:val="5"/>
        </w:numPr>
        <w:ind w:left="25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All Funds Financials</w:t>
        </w:r>
      </w:hyperlink>
      <w:r w:rsidDel="00000000" w:rsidR="00000000" w:rsidRPr="00000000">
        <w:rPr>
          <w:rtl w:val="0"/>
        </w:rPr>
      </w:r>
    </w:p>
    <w:p w:rsidR="00000000" w:rsidDel="00000000" w:rsidP="00000000" w:rsidRDefault="00000000" w:rsidRPr="00000000" w14:paraId="00000040">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41">
      <w:pPr>
        <w:numPr>
          <w:ilvl w:val="2"/>
          <w:numId w:val="5"/>
        </w:numPr>
        <w:ind w:left="25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42">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p>
    <w:p w:rsidR="00000000" w:rsidDel="00000000" w:rsidP="00000000" w:rsidRDefault="00000000" w:rsidRPr="00000000" w14:paraId="00000043">
      <w:pPr>
        <w:numPr>
          <w:ilvl w:val="2"/>
          <w:numId w:val="5"/>
        </w:numPr>
        <w:ind w:left="2520" w:hanging="360"/>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Contracts and Resignations </w:t>
        </w:r>
      </w:hyperlink>
      <w:r w:rsidDel="00000000" w:rsidR="00000000" w:rsidRPr="00000000">
        <w:rPr>
          <w:rtl w:val="0"/>
        </w:rPr>
      </w:r>
    </w:p>
    <w:p w:rsidR="00000000" w:rsidDel="00000000" w:rsidP="00000000" w:rsidRDefault="00000000" w:rsidRPr="00000000" w14:paraId="00000044">
      <w:pPr>
        <w:numPr>
          <w:ilvl w:val="2"/>
          <w:numId w:val="5"/>
        </w:numPr>
        <w:ind w:left="2520" w:hanging="360"/>
        <w:rPr>
          <w:rFonts w:ascii="Times New Roman" w:cs="Times New Roman" w:eastAsia="Times New Roman" w:hAnsi="Times New Roman"/>
          <w:u w:val="none"/>
        </w:rPr>
      </w:pPr>
      <w:hyperlink r:id="rId17">
        <w:r w:rsidDel="00000000" w:rsidR="00000000" w:rsidRPr="00000000">
          <w:rPr>
            <w:rFonts w:ascii="Times New Roman" w:cs="Times New Roman" w:eastAsia="Times New Roman" w:hAnsi="Times New Roman"/>
            <w:color w:val="1155cc"/>
            <w:u w:val="single"/>
            <w:rtl w:val="0"/>
          </w:rPr>
          <w:t xml:space="preserve">AEA Therapeutic Classroom</w:t>
        </w:r>
      </w:hyperlink>
      <w:r w:rsidDel="00000000" w:rsidR="00000000" w:rsidRPr="00000000">
        <w:rPr>
          <w:rtl w:val="0"/>
        </w:rPr>
      </w:r>
    </w:p>
    <w:p w:rsidR="00000000" w:rsidDel="00000000" w:rsidP="00000000" w:rsidRDefault="00000000" w:rsidRPr="00000000" w14:paraId="00000045">
      <w:pPr>
        <w:numPr>
          <w:ilvl w:val="2"/>
          <w:numId w:val="5"/>
        </w:numPr>
        <w:ind w:left="2520" w:hanging="360"/>
        <w:rPr>
          <w:rFonts w:ascii="Times New Roman" w:cs="Times New Roman" w:eastAsia="Times New Roman" w:hAnsi="Times New Roman"/>
          <w:u w:val="none"/>
        </w:rPr>
      </w:pPr>
      <w:hyperlink r:id="rId18">
        <w:r w:rsidDel="00000000" w:rsidR="00000000" w:rsidRPr="00000000">
          <w:rPr>
            <w:rFonts w:ascii="Times New Roman" w:cs="Times New Roman" w:eastAsia="Times New Roman" w:hAnsi="Times New Roman"/>
            <w:color w:val="1155cc"/>
            <w:u w:val="single"/>
            <w:rtl w:val="0"/>
          </w:rPr>
          <w:t xml:space="preserve">AEA IT Service Agreement </w:t>
        </w:r>
      </w:hyperlink>
      <w:r w:rsidDel="00000000" w:rsidR="00000000" w:rsidRPr="00000000">
        <w:rPr>
          <w:rtl w:val="0"/>
        </w:rPr>
      </w:r>
    </w:p>
    <w:p w:rsidR="00000000" w:rsidDel="00000000" w:rsidP="00000000" w:rsidRDefault="00000000" w:rsidRPr="00000000" w14:paraId="00000046">
      <w:pPr>
        <w:numPr>
          <w:ilvl w:val="2"/>
          <w:numId w:val="5"/>
        </w:numPr>
        <w:ind w:left="2520" w:hanging="360"/>
        <w:rPr>
          <w:rFonts w:ascii="Times New Roman" w:cs="Times New Roman" w:eastAsia="Times New Roman" w:hAnsi="Times New Roman"/>
          <w:u w:val="none"/>
        </w:rPr>
      </w:pPr>
      <w:hyperlink r:id="rId19">
        <w:r w:rsidDel="00000000" w:rsidR="00000000" w:rsidRPr="00000000">
          <w:rPr>
            <w:rFonts w:ascii="Times New Roman" w:cs="Times New Roman" w:eastAsia="Times New Roman" w:hAnsi="Times New Roman"/>
            <w:color w:val="1155cc"/>
            <w:u w:val="single"/>
            <w:rtl w:val="0"/>
          </w:rPr>
          <w:t xml:space="preserve">AEA Director of IT and Digital Learning</w:t>
        </w:r>
      </w:hyperlink>
      <w:r w:rsidDel="00000000" w:rsidR="00000000" w:rsidRPr="00000000">
        <w:rPr>
          <w:rtl w:val="0"/>
        </w:rPr>
      </w:r>
    </w:p>
    <w:p w:rsidR="00000000" w:rsidDel="00000000" w:rsidP="00000000" w:rsidRDefault="00000000" w:rsidRPr="00000000" w14:paraId="00000047">
      <w:pPr>
        <w:numPr>
          <w:ilvl w:val="1"/>
          <w:numId w:val="5"/>
        </w:numPr>
        <w:ind w:left="1440" w:hanging="360"/>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Volunteers</w:t>
        </w:r>
      </w:hyperlink>
      <w:r w:rsidDel="00000000" w:rsidR="00000000" w:rsidRPr="00000000">
        <w:rPr>
          <w:rtl w:val="0"/>
        </w:rPr>
      </w:r>
    </w:p>
    <w:p w:rsidR="00000000" w:rsidDel="00000000" w:rsidP="00000000" w:rsidRDefault="00000000" w:rsidRPr="00000000" w14:paraId="00000048">
      <w:pPr>
        <w:numPr>
          <w:ilvl w:val="1"/>
          <w:numId w:val="5"/>
        </w:numPr>
        <w:ind w:left="1440" w:hanging="360"/>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Fundraisers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numPr>
          <w:ilvl w:val="1"/>
          <w:numId w:val="5"/>
        </w:numPr>
        <w:ind w:left="1440" w:hanging="360"/>
        <w:rPr>
          <w:rFonts w:ascii="Times New Roman" w:cs="Times New Roman" w:eastAsia="Times New Roman" w:hAnsi="Times New Roman"/>
        </w:rPr>
      </w:pPr>
      <w:hyperlink r:id="rId22">
        <w:r w:rsidDel="00000000" w:rsidR="00000000" w:rsidRPr="00000000">
          <w:rPr>
            <w:rFonts w:ascii="Times New Roman" w:cs="Times New Roman" w:eastAsia="Times New Roman" w:hAnsi="Times New Roman"/>
            <w:color w:val="1155cc"/>
            <w:u w:val="single"/>
            <w:rtl w:val="0"/>
          </w:rPr>
          <w:t xml:space="preserve">Donations</w:t>
        </w:r>
      </w:hyperlink>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Motion by:  Zumbach      Seconded by:  Gee   Those Voting:  5  AYE    0 NAY</w:t>
      </w: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pageBreakBefore w:val="0"/>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Communications and Reports</w:t>
      </w:r>
    </w:p>
    <w:p w:rsidR="00000000" w:rsidDel="00000000" w:rsidP="00000000" w:rsidRDefault="00000000" w:rsidRPr="00000000" w14:paraId="0000004F">
      <w:pPr>
        <w:pageBreakBefore w:val="0"/>
        <w:numPr>
          <w:ilvl w:val="1"/>
          <w:numId w:val="5"/>
        </w:numPr>
        <w:ind w:left="1440" w:hanging="360"/>
        <w:rPr>
          <w:rFonts w:ascii="Times New Roman" w:cs="Times New Roman" w:eastAsia="Times New Roman" w:hAnsi="Times New Roman"/>
        </w:rPr>
      </w:pPr>
      <w:hyperlink r:id="rId23">
        <w:r w:rsidDel="00000000" w:rsidR="00000000" w:rsidRPr="00000000">
          <w:rPr>
            <w:rFonts w:ascii="Times New Roman" w:cs="Times New Roman" w:eastAsia="Times New Roman" w:hAnsi="Times New Roman"/>
            <w:color w:val="1155cc"/>
            <w:u w:val="single"/>
            <w:rtl w:val="0"/>
          </w:rPr>
          <w:t xml:space="preserve">Recognition of Students and Staff</w:t>
        </w:r>
      </w:hyperlink>
      <w:r w:rsidDel="00000000" w:rsidR="00000000" w:rsidRPr="00000000">
        <w:rPr>
          <w:rtl w:val="0"/>
        </w:rPr>
      </w:r>
    </w:p>
    <w:p w:rsidR="00000000" w:rsidDel="00000000" w:rsidP="00000000" w:rsidRDefault="00000000" w:rsidRPr="00000000" w14:paraId="00000050">
      <w:pPr>
        <w:pageBreakBefore w:val="0"/>
        <w:numPr>
          <w:ilvl w:val="1"/>
          <w:numId w:val="5"/>
        </w:numPr>
        <w:ind w:left="1440" w:hanging="360"/>
        <w:rPr>
          <w:rFonts w:ascii="Times New Roman" w:cs="Times New Roman" w:eastAsia="Times New Roman" w:hAnsi="Times New Roman"/>
        </w:rPr>
      </w:pPr>
      <w:hyperlink r:id="rId24">
        <w:r w:rsidDel="00000000" w:rsidR="00000000" w:rsidRPr="00000000">
          <w:rPr>
            <w:rFonts w:ascii="Times New Roman" w:cs="Times New Roman" w:eastAsia="Times New Roman" w:hAnsi="Times New Roman"/>
            <w:color w:val="1155cc"/>
            <w:u w:val="single"/>
            <w:rtl w:val="0"/>
          </w:rPr>
          <w:t xml:space="preserve">Technology Director’s Report</w:t>
        </w:r>
      </w:hyperlink>
      <w:r w:rsidDel="00000000" w:rsidR="00000000" w:rsidRPr="00000000">
        <w:rPr>
          <w:rtl w:val="0"/>
        </w:rPr>
      </w:r>
    </w:p>
    <w:p w:rsidR="00000000" w:rsidDel="00000000" w:rsidP="00000000" w:rsidRDefault="00000000" w:rsidRPr="00000000" w14:paraId="00000051">
      <w:pPr>
        <w:numPr>
          <w:ilvl w:val="1"/>
          <w:numId w:val="5"/>
        </w:numPr>
        <w:ind w:left="1440" w:hanging="360"/>
        <w:rPr>
          <w:rFonts w:ascii="Times New Roman" w:cs="Times New Roman" w:eastAsia="Times New Roman" w:hAnsi="Times New Roman"/>
        </w:rPr>
      </w:pPr>
      <w:hyperlink r:id="rId25">
        <w:r w:rsidDel="00000000" w:rsidR="00000000" w:rsidRPr="00000000">
          <w:rPr>
            <w:rFonts w:ascii="Times New Roman" w:cs="Times New Roman" w:eastAsia="Times New Roman" w:hAnsi="Times New Roman"/>
            <w:color w:val="1155cc"/>
            <w:u w:val="single"/>
            <w:rtl w:val="0"/>
          </w:rPr>
          <w:t xml:space="preserve">Middle School Principal’s Report</w:t>
        </w:r>
      </w:hyperlink>
      <w:r w:rsidDel="00000000" w:rsidR="00000000" w:rsidRPr="00000000">
        <w:rPr>
          <w:rtl w:val="0"/>
        </w:rPr>
      </w:r>
    </w:p>
    <w:p w:rsidR="00000000" w:rsidDel="00000000" w:rsidP="00000000" w:rsidRDefault="00000000" w:rsidRPr="00000000" w14:paraId="00000052">
      <w:pPr>
        <w:numPr>
          <w:ilvl w:val="1"/>
          <w:numId w:val="5"/>
        </w:numPr>
        <w:ind w:left="1440" w:hanging="360"/>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1155cc"/>
            <w:u w:val="single"/>
            <w:rtl w:val="0"/>
          </w:rPr>
          <w:t xml:space="preserve">High School Principal’s Report</w:t>
        </w:r>
      </w:hyperlink>
      <w:r w:rsidDel="00000000" w:rsidR="00000000" w:rsidRPr="00000000">
        <w:rPr>
          <w:rtl w:val="0"/>
        </w:rPr>
      </w:r>
    </w:p>
    <w:p w:rsidR="00000000" w:rsidDel="00000000" w:rsidP="00000000" w:rsidRDefault="00000000" w:rsidRPr="00000000" w14:paraId="00000053">
      <w:pPr>
        <w:numPr>
          <w:ilvl w:val="1"/>
          <w:numId w:val="5"/>
        </w:numPr>
        <w:ind w:left="1440" w:hanging="36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54">
      <w:pPr>
        <w:numPr>
          <w:ilvl w:val="1"/>
          <w:numId w:val="5"/>
        </w:numPr>
        <w:ind w:left="1440" w:hanging="36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Superintendent’s Report</w:t>
        </w:r>
      </w:hyperlink>
      <w:r w:rsidDel="00000000" w:rsidR="00000000" w:rsidRPr="00000000">
        <w:rPr>
          <w:rtl w:val="0"/>
        </w:rPr>
      </w:r>
    </w:p>
    <w:p w:rsidR="00000000" w:rsidDel="00000000" w:rsidP="00000000" w:rsidRDefault="00000000" w:rsidRPr="00000000" w14:paraId="00000055">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District Reports</w:t>
      </w:r>
    </w:p>
    <w:p w:rsidR="00000000" w:rsidDel="00000000" w:rsidP="00000000" w:rsidRDefault="00000000" w:rsidRPr="00000000" w14:paraId="00000056">
      <w:pPr>
        <w:numPr>
          <w:ilvl w:val="2"/>
          <w:numId w:val="5"/>
        </w:numPr>
        <w:ind w:left="2520" w:hanging="36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ESSER III </w:t>
        </w:r>
      </w:hyperlink>
      <w:r w:rsidDel="00000000" w:rsidR="00000000" w:rsidRPr="00000000">
        <w:rPr>
          <w:rtl w:val="0"/>
        </w:rPr>
      </w:r>
    </w:p>
    <w:p w:rsidR="00000000" w:rsidDel="00000000" w:rsidP="00000000" w:rsidRDefault="00000000" w:rsidRPr="00000000" w14:paraId="00000057">
      <w:pPr>
        <w:numPr>
          <w:ilvl w:val="3"/>
          <w:numId w:val="5"/>
        </w:numPr>
        <w:ind w:left="2880" w:hanging="36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ESSER III Funded Positions &amp; Programs</w:t>
        </w:r>
      </w:hyperlink>
      <w:r w:rsidDel="00000000" w:rsidR="00000000" w:rsidRPr="00000000">
        <w:rPr>
          <w:rtl w:val="0"/>
        </w:rPr>
      </w:r>
    </w:p>
    <w:p w:rsidR="00000000" w:rsidDel="00000000" w:rsidP="00000000" w:rsidRDefault="00000000" w:rsidRPr="00000000" w14:paraId="00000058">
      <w:pPr>
        <w:numPr>
          <w:ilvl w:val="2"/>
          <w:numId w:val="5"/>
        </w:numPr>
        <w:ind w:left="2520" w:hanging="360"/>
        <w:rPr>
          <w:rFonts w:ascii="Times New Roman" w:cs="Times New Roman" w:eastAsia="Times New Roman" w:hAnsi="Times New Roman"/>
          <w:u w:val="none"/>
        </w:rPr>
      </w:pPr>
      <w:hyperlink r:id="rId31">
        <w:r w:rsidDel="00000000" w:rsidR="00000000" w:rsidRPr="00000000">
          <w:rPr>
            <w:rFonts w:ascii="Times New Roman" w:cs="Times New Roman" w:eastAsia="Times New Roman" w:hAnsi="Times New Roman"/>
            <w:color w:val="1155cc"/>
            <w:u w:val="single"/>
            <w:rtl w:val="0"/>
          </w:rPr>
          <w:t xml:space="preserve">Capital Projects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numPr>
          <w:ilvl w:val="2"/>
          <w:numId w:val="5"/>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Negotiations</w:t>
      </w:r>
    </w:p>
    <w:p w:rsidR="00000000" w:rsidDel="00000000" w:rsidP="00000000" w:rsidRDefault="00000000" w:rsidRPr="00000000" w14:paraId="0000005A">
      <w:pPr>
        <w:numPr>
          <w:ilvl w:val="3"/>
          <w:numId w:val="5"/>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CEA </w:t>
      </w:r>
      <w:r w:rsidDel="00000000" w:rsidR="00000000" w:rsidRPr="00000000">
        <w:rPr>
          <w:rtl w:val="0"/>
        </w:rPr>
      </w:r>
    </w:p>
    <w:p w:rsidR="00000000" w:rsidDel="00000000" w:rsidP="00000000" w:rsidRDefault="00000000" w:rsidRPr="00000000" w14:paraId="0000005B">
      <w:pPr>
        <w:numPr>
          <w:ilvl w:val="4"/>
          <w:numId w:val="5"/>
        </w:numPr>
        <w:ind w:left="3600" w:hanging="360"/>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FY23 CEA's Negotiations Proposal to District</w:t>
        </w:r>
      </w:hyperlink>
      <w:r w:rsidDel="00000000" w:rsidR="00000000" w:rsidRPr="00000000">
        <w:rPr>
          <w:rtl w:val="0"/>
        </w:rPr>
      </w:r>
    </w:p>
    <w:p w:rsidR="00000000" w:rsidDel="00000000" w:rsidP="00000000" w:rsidRDefault="00000000" w:rsidRPr="00000000" w14:paraId="0000005C">
      <w:pPr>
        <w:numPr>
          <w:ilvl w:val="4"/>
          <w:numId w:val="5"/>
        </w:numPr>
        <w:ind w:left="3600" w:hanging="360"/>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FY23 District's Negotiations Proposal to CEA</w:t>
        </w:r>
      </w:hyperlink>
      <w:r w:rsidDel="00000000" w:rsidR="00000000" w:rsidRPr="00000000">
        <w:rPr>
          <w:rtl w:val="0"/>
        </w:rPr>
      </w:r>
    </w:p>
    <w:p w:rsidR="00000000" w:rsidDel="00000000" w:rsidP="00000000" w:rsidRDefault="00000000" w:rsidRPr="00000000" w14:paraId="0000005D">
      <w:pPr>
        <w:numPr>
          <w:ilvl w:val="3"/>
          <w:numId w:val="5"/>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AFSCME</w:t>
      </w:r>
    </w:p>
    <w:p w:rsidR="00000000" w:rsidDel="00000000" w:rsidP="00000000" w:rsidRDefault="00000000" w:rsidRPr="00000000" w14:paraId="0000005E">
      <w:pPr>
        <w:numPr>
          <w:ilvl w:val="4"/>
          <w:numId w:val="5"/>
        </w:numPr>
        <w:ind w:left="3600" w:hanging="360"/>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FY23 AFSCME's Negotiations Proposal to District</w:t>
        </w:r>
      </w:hyperlink>
      <w:r w:rsidDel="00000000" w:rsidR="00000000" w:rsidRPr="00000000">
        <w:rPr>
          <w:rtl w:val="0"/>
        </w:rPr>
      </w:r>
    </w:p>
    <w:p w:rsidR="00000000" w:rsidDel="00000000" w:rsidP="00000000" w:rsidRDefault="00000000" w:rsidRPr="00000000" w14:paraId="0000005F">
      <w:pPr>
        <w:numPr>
          <w:ilvl w:val="4"/>
          <w:numId w:val="5"/>
        </w:numPr>
        <w:ind w:left="3600" w:hanging="360"/>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1155cc"/>
            <w:u w:val="single"/>
            <w:rtl w:val="0"/>
          </w:rPr>
          <w:t xml:space="preserve">FY 23 District's Negotiations Proposal to AFSCME</w:t>
        </w:r>
      </w:hyperlink>
      <w:r w:rsidDel="00000000" w:rsidR="00000000" w:rsidRPr="00000000">
        <w:rPr>
          <w:rtl w:val="0"/>
        </w:rPr>
      </w:r>
    </w:p>
    <w:p w:rsidR="00000000" w:rsidDel="00000000" w:rsidP="00000000" w:rsidRDefault="00000000" w:rsidRPr="00000000" w14:paraId="00000060">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p>
    <w:p w:rsidR="00000000" w:rsidDel="00000000" w:rsidP="00000000" w:rsidRDefault="00000000" w:rsidRPr="00000000" w14:paraId="00000061">
      <w:pPr>
        <w:numPr>
          <w:ilvl w:val="0"/>
          <w:numId w:val="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Galen Zumbach noted a tree in front of the high school that needs major trimming.</w:t>
      </w:r>
    </w:p>
    <w:p w:rsidR="00000000" w:rsidDel="00000000" w:rsidP="00000000" w:rsidRDefault="00000000" w:rsidRPr="00000000" w14:paraId="00000062">
      <w:pPr>
        <w:numPr>
          <w:ilvl w:val="0"/>
          <w:numId w:val="4"/>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Sharon Snodgrass wants a look into special education moving forward. </w:t>
      </w: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pageBreakBefore w:val="0"/>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65">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sale or disposal of public property</w:t>
      </w:r>
    </w:p>
    <w:p w:rsidR="00000000" w:rsidDel="00000000" w:rsidP="00000000" w:rsidRDefault="00000000" w:rsidRPr="00000000" w14:paraId="00000066">
      <w:pPr>
        <w:ind w:left="14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 xml:space="preserve">ACTION:</w:t>
      </w:r>
      <w:r w:rsidDel="00000000" w:rsidR="00000000" w:rsidRPr="00000000">
        <w:rPr>
          <w:rFonts w:ascii="Times New Roman" w:cs="Times New Roman" w:eastAsia="Times New Roman" w:hAnsi="Times New Roman"/>
          <w:rtl w:val="0"/>
        </w:rPr>
        <w:t xml:space="preserve">  The district has public property that no longer provides service or utility.  By law, the school board must authorize the sale or disposal of public property which allows administration to provide notice of a sale or to order the disposal of property.  Conducting this process on an annual basis helps keep storage spaces and rooms from accumulating clutter. Please contact Mr. Stender with any questions.</w:t>
      </w:r>
    </w:p>
    <w:p w:rsidR="00000000" w:rsidDel="00000000" w:rsidP="00000000" w:rsidRDefault="00000000" w:rsidRPr="00000000" w14:paraId="00000067">
      <w:pPr>
        <w:ind w:left="288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sale or disposal of public property.</w:t>
      </w:r>
    </w:p>
    <w:p w:rsidR="00000000" w:rsidDel="00000000" w:rsidP="00000000" w:rsidRDefault="00000000" w:rsidRPr="00000000" w14:paraId="00000068">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Snodgrass      Seconded by:  Gee   Those Voting:  5  AYE     0 NAY</w:t>
      </w:r>
    </w:p>
    <w:p w:rsidR="00000000" w:rsidDel="00000000" w:rsidP="00000000" w:rsidRDefault="00000000" w:rsidRPr="00000000" w14:paraId="0000006A">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agreement with </w:t>
      </w:r>
      <w:hyperlink r:id="rId36">
        <w:r w:rsidDel="00000000" w:rsidR="00000000" w:rsidRPr="00000000">
          <w:rPr>
            <w:rFonts w:ascii="Times New Roman" w:cs="Times New Roman" w:eastAsia="Times New Roman" w:hAnsi="Times New Roman"/>
            <w:b w:val="1"/>
            <w:color w:val="1155cc"/>
            <w:u w:val="single"/>
            <w:rtl w:val="0"/>
          </w:rPr>
          <w:t xml:space="preserve">Access Systems for print and copy management</w:t>
        </w:r>
      </w:hyperlink>
      <w:r w:rsidDel="00000000" w:rsidR="00000000" w:rsidRPr="00000000">
        <w:rPr>
          <w:rtl w:val="0"/>
        </w:rPr>
      </w:r>
    </w:p>
    <w:p w:rsidR="00000000" w:rsidDel="00000000" w:rsidP="00000000" w:rsidRDefault="00000000" w:rsidRPr="00000000" w14:paraId="0000006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current agreement for print and copy management is set to expire June 30, 2022.  The district completed the RFP process and received bids from Counsel and Access Systems for a five year lease agreement. Both proposals leverage new technology that increases productivity and supports efficiency.  After careful review of the proposals, I recommend Access Systems.  Access Systems is located in Des Moines and can provide quicker service and is the most cost effective proposal with comparable equipment and services.  Print and copy agreements are eligible SAVE/PPEL expenditures.  Please contact Mr. Stender with any questions.</w:t>
      </w:r>
    </w:p>
    <w:p w:rsidR="00000000" w:rsidDel="00000000" w:rsidP="00000000" w:rsidRDefault="00000000" w:rsidRPr="00000000" w14:paraId="0000006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five year  agreement with Access Systems for print and copy management support services.</w:t>
      </w:r>
    </w:p>
    <w:p w:rsidR="00000000" w:rsidDel="00000000" w:rsidP="00000000" w:rsidRDefault="00000000" w:rsidRPr="00000000" w14:paraId="0000006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Mohr   Those Voting:  5  AYE     0 NAY</w:t>
      </w:r>
    </w:p>
    <w:p w:rsidR="00000000" w:rsidDel="00000000" w:rsidP="00000000" w:rsidRDefault="00000000" w:rsidRPr="00000000" w14:paraId="00000070">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revised </w:t>
      </w:r>
      <w:hyperlink r:id="rId37">
        <w:r w:rsidDel="00000000" w:rsidR="00000000" w:rsidRPr="00000000">
          <w:rPr>
            <w:rFonts w:ascii="Times New Roman" w:cs="Times New Roman" w:eastAsia="Times New Roman" w:hAnsi="Times New Roman"/>
            <w:b w:val="1"/>
            <w:color w:val="1155cc"/>
            <w:u w:val="single"/>
            <w:rtl w:val="0"/>
          </w:rPr>
          <w:t xml:space="preserve">2021-2022 School Calendar</w:t>
        </w:r>
      </w:hyperlink>
      <w:r w:rsidDel="00000000" w:rsidR="00000000" w:rsidRPr="00000000">
        <w:rPr>
          <w:rtl w:val="0"/>
        </w:rPr>
      </w:r>
    </w:p>
    <w:p w:rsidR="00000000" w:rsidDel="00000000" w:rsidP="00000000" w:rsidRDefault="00000000" w:rsidRPr="00000000" w14:paraId="0000007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The revisions to the 2021-2022 school calendar reflects the change made to not have student contact on the day of parent teacher conferences. It also reflects one snow day and lost student and staff day.  The revised calendar reflects forgiving the student contact day lost due to the snow day.  Staff will work the contracted days and will be provided with professional development.  The district still exceeds the required student contact time despite the revisions.  Please contact Mr. Stender with any questions.</w:t>
      </w:r>
    </w:p>
    <w:p w:rsidR="00000000" w:rsidDel="00000000" w:rsidP="00000000" w:rsidRDefault="00000000" w:rsidRPr="00000000" w14:paraId="0000007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revised 2021-2022 calendar.</w:t>
      </w:r>
    </w:p>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Zumbach      Seconded by:  Gee   Those Voting:  5  AYE     0 NAY</w:t>
      </w: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hyperlink r:id="rId38">
        <w:r w:rsidDel="00000000" w:rsidR="00000000" w:rsidRPr="00000000">
          <w:rPr>
            <w:rFonts w:ascii="Times New Roman" w:cs="Times New Roman" w:eastAsia="Times New Roman" w:hAnsi="Times New Roman"/>
            <w:b w:val="1"/>
            <w:color w:val="1155cc"/>
            <w:u w:val="single"/>
            <w:rtl w:val="0"/>
          </w:rPr>
          <w:t xml:space="preserve">2022 graduation class</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list</w:t>
      </w:r>
      <w:r w:rsidDel="00000000" w:rsidR="00000000" w:rsidRPr="00000000">
        <w:rPr>
          <w:rtl w:val="0"/>
        </w:rPr>
      </w:r>
    </w:p>
    <w:p w:rsidR="00000000" w:rsidDel="00000000" w:rsidP="00000000" w:rsidRDefault="00000000" w:rsidRPr="00000000" w14:paraId="0000007A">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Attached is the list of graduates for the class of 2022.  The list includes students who completed their graduation requirements at the high school and the alternative program.  In all cases, these students have or will have completed their graduation requirements set forth by the Board of Education by the end of the year.  If any of these students fail to complete all of the requirements by the last day of school, they will not be permitted to participate in graduation ceremonies this year.  Please contact Mr. Stender with any questions.</w:t>
      </w:r>
    </w:p>
    <w:p w:rsidR="00000000" w:rsidDel="00000000" w:rsidP="00000000" w:rsidRDefault="00000000" w:rsidRPr="00000000" w14:paraId="0000007B">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2022 graduates pending successful completion of the graduation requirements as set forth by the Board of Education.</w:t>
      </w:r>
    </w:p>
    <w:p w:rsidR="00000000" w:rsidDel="00000000" w:rsidP="00000000" w:rsidRDefault="00000000" w:rsidRPr="00000000" w14:paraId="0000007C">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r>
    </w:p>
    <w:p w:rsidR="00000000" w:rsidDel="00000000" w:rsidP="00000000" w:rsidRDefault="00000000" w:rsidRPr="00000000" w14:paraId="0000007E">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2022-2023 Statewide Voluntary Preschool Program Contracts</w:t>
      </w:r>
    </w:p>
    <w:p w:rsidR="00000000" w:rsidDel="00000000" w:rsidP="00000000" w:rsidRDefault="00000000" w:rsidRPr="00000000" w14:paraId="0000008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district is the fiscal agent for state funds that support the preschool programs for the following organizations: </w:t>
      </w:r>
    </w:p>
    <w:p w:rsidR="00000000" w:rsidDel="00000000" w:rsidP="00000000" w:rsidRDefault="00000000" w:rsidRPr="00000000" w14:paraId="00000081">
      <w:pPr>
        <w:tabs>
          <w:tab w:val="left" w:pos="2616"/>
        </w:tabs>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r>
      <w:hyperlink r:id="rId39">
        <w:r w:rsidDel="00000000" w:rsidR="00000000" w:rsidRPr="00000000">
          <w:rPr>
            <w:rFonts w:ascii="Times New Roman" w:cs="Times New Roman" w:eastAsia="Times New Roman" w:hAnsi="Times New Roman"/>
            <w:color w:val="1155cc"/>
            <w:u w:val="single"/>
            <w:rtl w:val="0"/>
          </w:rPr>
          <w:t xml:space="preserve">Trinity Lutheran Preschool</w:t>
        </w:r>
      </w:hyperlink>
      <w:r w:rsidDel="00000000" w:rsidR="00000000" w:rsidRPr="00000000">
        <w:rPr>
          <w:rtl w:val="0"/>
        </w:rPr>
      </w:r>
    </w:p>
    <w:p w:rsidR="00000000" w:rsidDel="00000000" w:rsidP="00000000" w:rsidRDefault="00000000" w:rsidRPr="00000000" w14:paraId="00000082">
      <w:pPr>
        <w:tabs>
          <w:tab w:val="left" w:pos="2616"/>
        </w:tabs>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r>
      <w:hyperlink r:id="rId40">
        <w:r w:rsidDel="00000000" w:rsidR="00000000" w:rsidRPr="00000000">
          <w:rPr>
            <w:rFonts w:ascii="Times New Roman" w:cs="Times New Roman" w:eastAsia="Times New Roman" w:hAnsi="Times New Roman"/>
            <w:color w:val="1155cc"/>
            <w:u w:val="single"/>
            <w:rtl w:val="0"/>
          </w:rPr>
          <w:t xml:space="preserve">St. Malachy School</w:t>
        </w:r>
      </w:hyperlink>
      <w:r w:rsidDel="00000000" w:rsidR="00000000" w:rsidRPr="00000000">
        <w:rPr>
          <w:rtl w:val="0"/>
        </w:rPr>
      </w:r>
    </w:p>
    <w:p w:rsidR="00000000" w:rsidDel="00000000" w:rsidP="00000000" w:rsidRDefault="00000000" w:rsidRPr="00000000" w14:paraId="00000083">
      <w:pPr>
        <w:tabs>
          <w:tab w:val="left" w:pos="2616"/>
        </w:tabs>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r>
      <w:hyperlink r:id="rId41">
        <w:r w:rsidDel="00000000" w:rsidR="00000000" w:rsidRPr="00000000">
          <w:rPr>
            <w:rFonts w:ascii="Times New Roman" w:cs="Times New Roman" w:eastAsia="Times New Roman" w:hAnsi="Times New Roman"/>
            <w:color w:val="1155cc"/>
            <w:u w:val="single"/>
            <w:rtl w:val="0"/>
          </w:rPr>
          <w:t xml:space="preserve">Matura Headstart</w:t>
        </w:r>
      </w:hyperlink>
      <w:r w:rsidDel="00000000" w:rsidR="00000000" w:rsidRPr="00000000">
        <w:rPr>
          <w:rtl w:val="0"/>
        </w:rPr>
      </w:r>
    </w:p>
    <w:p w:rsidR="00000000" w:rsidDel="00000000" w:rsidP="00000000" w:rsidRDefault="00000000" w:rsidRPr="00000000" w14:paraId="00000084">
      <w:pPr>
        <w:tabs>
          <w:tab w:val="left" w:pos="2616"/>
        </w:tabs>
        <w:ind w:left="144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tab/>
      </w:r>
      <w:hyperlink r:id="rId42">
        <w:r w:rsidDel="00000000" w:rsidR="00000000" w:rsidRPr="00000000">
          <w:rPr>
            <w:rFonts w:ascii="Times New Roman" w:cs="Times New Roman" w:eastAsia="Times New Roman" w:hAnsi="Times New Roman"/>
            <w:color w:val="1155cc"/>
            <w:u w:val="single"/>
            <w:rtl w:val="0"/>
          </w:rPr>
          <w:t xml:space="preserve">SWCC</w:t>
        </w:r>
      </w:hyperlink>
      <w:r w:rsidDel="00000000" w:rsidR="00000000" w:rsidRPr="00000000">
        <w:rPr>
          <w:rtl w:val="0"/>
        </w:rPr>
      </w:r>
    </w:p>
    <w:p w:rsidR="00000000" w:rsidDel="00000000" w:rsidP="00000000" w:rsidRDefault="00000000" w:rsidRPr="00000000" w14:paraId="0000008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district in conjunction with SWCC has the responsibility of ensuring compliance with preschool regulations. Please contact Mr. Stender with any questions.</w:t>
      </w:r>
    </w:p>
    <w:p w:rsidR="00000000" w:rsidDel="00000000" w:rsidP="00000000" w:rsidRDefault="00000000" w:rsidRPr="00000000" w14:paraId="00000086">
      <w:pPr>
        <w:ind w:left="2880" w:hanging="144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2022-2023 statewide voluntary preschool program contracts.</w:t>
      </w:r>
    </w:p>
    <w:p w:rsidR="00000000" w:rsidDel="00000000" w:rsidP="00000000" w:rsidRDefault="00000000" w:rsidRPr="00000000" w14:paraId="00000087">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Mohr   Those Voting:  5  AYE     0 NAY</w:t>
      </w:r>
    </w:p>
    <w:p w:rsidR="00000000" w:rsidDel="00000000" w:rsidP="00000000" w:rsidRDefault="00000000" w:rsidRPr="00000000" w14:paraId="00000089">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w:t>
      </w:r>
      <w:hyperlink r:id="rId43">
        <w:r w:rsidDel="00000000" w:rsidR="00000000" w:rsidRPr="00000000">
          <w:rPr>
            <w:rFonts w:ascii="Times New Roman" w:cs="Times New Roman" w:eastAsia="Times New Roman" w:hAnsi="Times New Roman"/>
            <w:b w:val="1"/>
            <w:color w:val="1155cc"/>
            <w:u w:val="single"/>
            <w:rtl w:val="0"/>
          </w:rPr>
          <w:t xml:space="preserve">2022-2025 master agreement with AFSCME</w:t>
        </w:r>
      </w:hyperlink>
      <w:r w:rsidDel="00000000" w:rsidR="00000000" w:rsidRPr="00000000">
        <w:rPr>
          <w:rtl w:val="0"/>
        </w:rPr>
      </w:r>
    </w:p>
    <w:p w:rsidR="00000000" w:rsidDel="00000000" w:rsidP="00000000" w:rsidRDefault="00000000" w:rsidRPr="00000000" w14:paraId="0000008B">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three year master agreement (2022-2025) allows either party to request the agreement be reopened for the sole purpose of negotiating base wages. The master agreement reflects the removal of permissive language.  AFSCME ratified the agreement on April </w:t>
      </w:r>
      <w:r w:rsidDel="00000000" w:rsidR="00000000" w:rsidRPr="00000000">
        <w:rPr>
          <w:rFonts w:ascii="Times New Roman" w:cs="Times New Roman" w:eastAsia="Times New Roman" w:hAnsi="Times New Roman"/>
          <w:rtl w:val="0"/>
        </w:rPr>
        <w:t xml:space="preserve">12, 2022</w:t>
      </w:r>
      <w:r w:rsidDel="00000000" w:rsidR="00000000" w:rsidRPr="00000000">
        <w:rPr>
          <w:rFonts w:ascii="Times New Roman" w:cs="Times New Roman" w:eastAsia="Times New Roman" w:hAnsi="Times New Roman"/>
          <w:rtl w:val="0"/>
        </w:rPr>
        <w:t xml:space="preserve">. The agreement reflects a 4.66% total package increase and a total increase in cost of $108,177 for the 2022-2023 school year. Thank you Director Zumbach for serving as the board representative. Please contact Mr. Stender with any questions.</w:t>
      </w:r>
    </w:p>
    <w:p w:rsidR="00000000" w:rsidDel="00000000" w:rsidP="00000000" w:rsidRDefault="00000000" w:rsidRPr="00000000" w14:paraId="0000008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2022-</w:t>
      </w:r>
      <w:r w:rsidDel="00000000" w:rsidR="00000000" w:rsidRPr="00000000">
        <w:rPr>
          <w:rFonts w:ascii="Times New Roman" w:cs="Times New Roman" w:eastAsia="Times New Roman" w:hAnsi="Times New Roman"/>
          <w:rtl w:val="0"/>
        </w:rPr>
        <w:t xml:space="preserve">2025</w:t>
      </w:r>
      <w:r w:rsidDel="00000000" w:rsidR="00000000" w:rsidRPr="00000000">
        <w:rPr>
          <w:rFonts w:ascii="Times New Roman" w:cs="Times New Roman" w:eastAsia="Times New Roman" w:hAnsi="Times New Roman"/>
          <w:rtl w:val="0"/>
        </w:rPr>
        <w:t xml:space="preserve"> Master Agreement with AFSCME.</w:t>
      </w:r>
    </w:p>
    <w:p w:rsidR="00000000" w:rsidDel="00000000" w:rsidP="00000000" w:rsidRDefault="00000000" w:rsidRPr="00000000" w14:paraId="0000008D">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r>
    </w:p>
    <w:p w:rsidR="00000000" w:rsidDel="00000000" w:rsidP="00000000" w:rsidRDefault="00000000" w:rsidRPr="00000000" w14:paraId="0000008F">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1">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w:t>
      </w:r>
      <w:hyperlink r:id="rId44">
        <w:r w:rsidDel="00000000" w:rsidR="00000000" w:rsidRPr="00000000">
          <w:rPr>
            <w:rFonts w:ascii="Times New Roman" w:cs="Times New Roman" w:eastAsia="Times New Roman" w:hAnsi="Times New Roman"/>
            <w:b w:val="1"/>
            <w:color w:val="1155cc"/>
            <w:u w:val="single"/>
            <w:rtl w:val="0"/>
          </w:rPr>
          <w:t xml:space="preserve">2022-2024 master agreement with the </w:t>
        </w:r>
      </w:hyperlink>
      <w:hyperlink r:id="rId45">
        <w:r w:rsidDel="00000000" w:rsidR="00000000" w:rsidRPr="00000000">
          <w:rPr>
            <w:rFonts w:ascii="Times New Roman" w:cs="Times New Roman" w:eastAsia="Times New Roman" w:hAnsi="Times New Roman"/>
            <w:b w:val="1"/>
            <w:color w:val="1155cc"/>
            <w:u w:val="single"/>
            <w:rtl w:val="0"/>
          </w:rPr>
          <w:t xml:space="preserve">CEA</w:t>
        </w:r>
      </w:hyperlink>
      <w:r w:rsidDel="00000000" w:rsidR="00000000" w:rsidRPr="00000000">
        <w:rPr>
          <w:rtl w:val="0"/>
        </w:rPr>
      </w:r>
    </w:p>
    <w:p w:rsidR="00000000" w:rsidDel="00000000" w:rsidP="00000000" w:rsidRDefault="00000000" w:rsidRPr="00000000" w14:paraId="0000009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two year master agreement (2022-2024) allows either party to request the agreement be reopened for the sole purpose of negotiating base wages. The master agreement retains permissive language.  The CEA ratified the agreement on April 14, 2022. The agreement reflects a 3.15% total package increase and a total increase in cost of $290,781 for the 2022-2023 school year. Thank you Director Zumbach and Director Dr. Mohr for serving as board representatives. Please contact Mr. Stender with any questions.</w:t>
      </w:r>
    </w:p>
    <w:p w:rsidR="00000000" w:rsidDel="00000000" w:rsidP="00000000" w:rsidRDefault="00000000" w:rsidRPr="00000000" w14:paraId="0000009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2022-</w:t>
      </w:r>
      <w:r w:rsidDel="00000000" w:rsidR="00000000" w:rsidRPr="00000000">
        <w:rPr>
          <w:rFonts w:ascii="Times New Roman" w:cs="Times New Roman" w:eastAsia="Times New Roman" w:hAnsi="Times New Roman"/>
          <w:rtl w:val="0"/>
        </w:rPr>
        <w:t xml:space="preserve">202</w:t>
      </w:r>
      <w:r w:rsidDel="00000000" w:rsidR="00000000" w:rsidRPr="00000000">
        <w:rPr>
          <w:rFonts w:ascii="Times New Roman" w:cs="Times New Roman" w:eastAsia="Times New Roman" w:hAnsi="Times New Roman"/>
          <w:rtl w:val="0"/>
        </w:rPr>
        <w:t xml:space="preserve">4 Master Agreement with CEA.</w:t>
      </w:r>
    </w:p>
    <w:p w:rsidR="00000000" w:rsidDel="00000000" w:rsidP="00000000" w:rsidRDefault="00000000" w:rsidRPr="00000000" w14:paraId="00000094">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5">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Zumbach      Seconded by:  Mohr   Those Voting:  5  AYE     0 NAY</w:t>
      </w:r>
      <w:r w:rsidDel="00000000" w:rsidR="00000000" w:rsidRPr="00000000">
        <w:rPr>
          <w:rtl w:val="0"/>
        </w:rPr>
      </w:r>
    </w:p>
    <w:p w:rsidR="00000000" w:rsidDel="00000000" w:rsidP="00000000" w:rsidRDefault="00000000" w:rsidRPr="00000000" w14:paraId="00000096">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second and final reading of </w:t>
      </w:r>
      <w:r w:rsidDel="00000000" w:rsidR="00000000" w:rsidRPr="00000000">
        <w:rPr>
          <w:rFonts w:ascii="Times New Roman" w:cs="Times New Roman" w:eastAsia="Times New Roman" w:hAnsi="Times New Roman"/>
          <w:b w:val="1"/>
          <w:highlight w:val="white"/>
          <w:rtl w:val="0"/>
        </w:rPr>
        <w:t xml:space="preserve">Policy Series</w:t>
      </w:r>
      <w:hyperlink r:id="rId46">
        <w:r w:rsidDel="00000000" w:rsidR="00000000" w:rsidRPr="00000000">
          <w:rPr>
            <w:rFonts w:ascii="Times New Roman" w:cs="Times New Roman" w:eastAsia="Times New Roman" w:hAnsi="Times New Roman"/>
            <w:b w:val="1"/>
            <w:color w:val="1155cc"/>
            <w:highlight w:val="white"/>
            <w:u w:val="single"/>
            <w:rtl w:val="0"/>
          </w:rPr>
          <w:t xml:space="preserve"> 300 </w:t>
        </w:r>
      </w:hyperlink>
      <w:r w:rsidDel="00000000" w:rsidR="00000000" w:rsidRPr="00000000">
        <w:rPr>
          <w:rtl w:val="0"/>
        </w:rPr>
      </w:r>
    </w:p>
    <w:p w:rsidR="00000000" w:rsidDel="00000000" w:rsidP="00000000" w:rsidRDefault="00000000" w:rsidRPr="00000000" w14:paraId="00000098">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Please review proposed policy series 300 that has been drafted by IASB and their attorney.  The policy has been reviewed to reflect the district's practice without changing the intent of the law or policy.  The  policy is presented to the board for second and final reading.  Please contact Mr. Stender with any questions.</w:t>
      </w:r>
    </w:p>
    <w:p w:rsidR="00000000" w:rsidDel="00000000" w:rsidP="00000000" w:rsidRDefault="00000000" w:rsidRPr="00000000" w14:paraId="00000099">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second and final reading of policy series 300.</w:t>
      </w:r>
    </w:p>
    <w:p w:rsidR="00000000" w:rsidDel="00000000" w:rsidP="00000000" w:rsidRDefault="00000000" w:rsidRPr="00000000" w14:paraId="0000009A">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B">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Gee     Seconded by:    Snodgrass    Those Voting:  5  AYE     0 NAY</w:t>
      </w:r>
      <w:r w:rsidDel="00000000" w:rsidR="00000000" w:rsidRPr="00000000">
        <w:rPr>
          <w:rtl w:val="0"/>
        </w:rPr>
      </w:r>
    </w:p>
    <w:p w:rsidR="00000000" w:rsidDel="00000000" w:rsidP="00000000" w:rsidRDefault="00000000" w:rsidRPr="00000000" w14:paraId="0000009C">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first reading of </w:t>
      </w:r>
      <w:r w:rsidDel="00000000" w:rsidR="00000000" w:rsidRPr="00000000">
        <w:rPr>
          <w:rFonts w:ascii="Times New Roman" w:cs="Times New Roman" w:eastAsia="Times New Roman" w:hAnsi="Times New Roman"/>
          <w:b w:val="1"/>
          <w:highlight w:val="white"/>
          <w:rtl w:val="0"/>
        </w:rPr>
        <w:t xml:space="preserve">Policy Series 4</w:t>
      </w:r>
      <w:r w:rsidDel="00000000" w:rsidR="00000000" w:rsidRPr="00000000">
        <w:rPr>
          <w:rFonts w:ascii="Times New Roman" w:cs="Times New Roman" w:eastAsia="Times New Roman" w:hAnsi="Times New Roman"/>
          <w:b w:val="1"/>
          <w:highlight w:val="white"/>
          <w:rtl w:val="0"/>
        </w:rPr>
        <w:t xml:space="preserve">00</w:t>
      </w:r>
      <w:r w:rsidDel="00000000" w:rsidR="00000000" w:rsidRPr="00000000">
        <w:rPr>
          <w:rFonts w:ascii="Times New Roman" w:cs="Times New Roman" w:eastAsia="Times New Roman" w:hAnsi="Times New Roman"/>
          <w:b w:val="1"/>
          <w:highlight w:val="white"/>
          <w:rtl w:val="0"/>
        </w:rPr>
        <w:t xml:space="preserve"> </w:t>
      </w:r>
      <w:hyperlink r:id="rId47">
        <w:r w:rsidDel="00000000" w:rsidR="00000000" w:rsidRPr="00000000">
          <w:rPr>
            <w:rFonts w:ascii="Times New Roman" w:cs="Times New Roman" w:eastAsia="Times New Roman" w:hAnsi="Times New Roman"/>
            <w:b w:val="1"/>
            <w:color w:val="1155cc"/>
            <w:highlight w:val="white"/>
            <w:u w:val="single"/>
            <w:rtl w:val="0"/>
          </w:rPr>
          <w:t xml:space="preserve">part 1</w:t>
        </w:r>
      </w:hyperlink>
      <w:r w:rsidDel="00000000" w:rsidR="00000000" w:rsidRPr="00000000">
        <w:rPr>
          <w:rFonts w:ascii="Times New Roman" w:cs="Times New Roman" w:eastAsia="Times New Roman" w:hAnsi="Times New Roman"/>
          <w:b w:val="1"/>
          <w:rtl w:val="0"/>
        </w:rPr>
        <w:t xml:space="preserve">, </w:t>
      </w:r>
      <w:hyperlink r:id="rId48">
        <w:r w:rsidDel="00000000" w:rsidR="00000000" w:rsidRPr="00000000">
          <w:rPr>
            <w:rFonts w:ascii="Times New Roman" w:cs="Times New Roman" w:eastAsia="Times New Roman" w:hAnsi="Times New Roman"/>
            <w:b w:val="1"/>
            <w:color w:val="1155cc"/>
            <w:u w:val="single"/>
            <w:rtl w:val="0"/>
          </w:rPr>
          <w:t xml:space="preserve">part 2</w:t>
        </w:r>
      </w:hyperlink>
      <w:r w:rsidDel="00000000" w:rsidR="00000000" w:rsidRPr="00000000">
        <w:rPr>
          <w:rtl w:val="0"/>
        </w:rPr>
      </w:r>
    </w:p>
    <w:p w:rsidR="00000000" w:rsidDel="00000000" w:rsidP="00000000" w:rsidRDefault="00000000" w:rsidRPr="00000000" w14:paraId="0000009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Please review proposed policy series 400  that have been drafted by IASB and their attorney.  The polices have been reviewed to reflect the district's practice without changing the intent of the law or policy.  This month, policy series 400  is presented to the board for first reading (two readings).  Please contact Mr. Stender with any questions.</w:t>
      </w:r>
    </w:p>
    <w:p w:rsidR="00000000" w:rsidDel="00000000" w:rsidP="00000000" w:rsidRDefault="00000000" w:rsidRPr="00000000" w14:paraId="0000009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first reading of policy series 400.</w:t>
      </w:r>
    </w:p>
    <w:p w:rsidR="00000000" w:rsidDel="00000000" w:rsidP="00000000" w:rsidRDefault="00000000" w:rsidRPr="00000000" w14:paraId="000000A0">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Zumbach      Seconded by:  Gee  Those Voting:  5  AYE     0 NAY</w:t>
      </w:r>
      <w:r w:rsidDel="00000000" w:rsidR="00000000" w:rsidRPr="00000000">
        <w:rPr>
          <w:rtl w:val="0"/>
        </w:rPr>
      </w:r>
    </w:p>
    <w:p w:rsidR="00000000" w:rsidDel="00000000" w:rsidP="00000000" w:rsidRDefault="00000000" w:rsidRPr="00000000" w14:paraId="000000A2">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closed session to evaluate the professional competency of an individual whose appointment, hiring, performance, or discharge is being considered when necessary to prevent needless and irreparable injury to that individual’s reputation and that individual requests a closed session as provided by Iowa Code Section 21.5(1)(i)X</w:t>
      </w:r>
    </w:p>
    <w:p w:rsidR="00000000" w:rsidDel="00000000" w:rsidP="00000000" w:rsidRDefault="00000000" w:rsidRPr="00000000" w14:paraId="000000A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Under Iowa Code, Chapter 21.5, the reason for holding a closed session must be announced and entered in the minutes (specific reason is listed above). A roll call vote must be taken, and the minutes must show how each member voted on closing the session.</w:t>
      </w:r>
    </w:p>
    <w:p w:rsidR="00000000" w:rsidDel="00000000" w:rsidP="00000000" w:rsidRDefault="00000000" w:rsidRPr="00000000" w14:paraId="000000A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Move that we hold a closed session as provided in section 21.5(1)(i) of the open meetings law to evaluate the professional competency of the superintendent whose appointment, hiring, performance, or discharge is being considered when necessary to prevent needless and irreparable injury to that individual’s reputation and that individual requests a closed session.</w:t>
      </w:r>
    </w:p>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r>
      <w:r w:rsidDel="00000000" w:rsidR="00000000" w:rsidRPr="00000000">
        <w:rPr>
          <w:rFonts w:ascii="Times New Roman" w:cs="Times New Roman" w:eastAsia="Times New Roman" w:hAnsi="Times New Roman"/>
          <w:b w:val="1"/>
          <w:rtl w:val="0"/>
        </w:rPr>
        <w:t xml:space="preserve">In closed session 7:15 p.m.</w:t>
      </w:r>
    </w:p>
    <w:p w:rsidR="00000000" w:rsidDel="00000000" w:rsidP="00000000" w:rsidRDefault="00000000" w:rsidRPr="00000000" w14:paraId="000000A7">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Those Voting Roll Call:  5  AYE   0 NAY</w:t>
      </w:r>
    </w:p>
    <w:p w:rsidR="00000000" w:rsidDel="00000000" w:rsidP="00000000" w:rsidRDefault="00000000" w:rsidRPr="00000000" w14:paraId="000000A8">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 of closed session 8:18</w:t>
      </w:r>
    </w:p>
    <w:p w:rsidR="00000000" w:rsidDel="00000000" w:rsidP="00000000" w:rsidRDefault="00000000" w:rsidRPr="00000000" w14:paraId="000000A9">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Roll Call:  5  AYE   0 NAY</w:t>
      </w:r>
    </w:p>
    <w:p w:rsidR="00000000" w:rsidDel="00000000" w:rsidP="00000000" w:rsidRDefault="00000000" w:rsidRPr="00000000" w14:paraId="000000AA">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James statement from closed session.  Mr. Stender performance meets the standards expectations and the board recommends a three year contract 2022-2025.</w:t>
      </w:r>
    </w:p>
    <w:p w:rsidR="00000000" w:rsidDel="00000000" w:rsidP="00000000" w:rsidRDefault="00000000" w:rsidRPr="00000000" w14:paraId="000000AC">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action pending item 8.10</w:t>
      </w:r>
    </w:p>
    <w:p w:rsidR="00000000" w:rsidDel="00000000" w:rsidP="00000000" w:rsidRDefault="00000000" w:rsidRPr="00000000" w14:paraId="000000A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Pending 8.10 the school board may take action on the Superintendent contract.</w:t>
      </w:r>
    </w:p>
    <w:p w:rsidR="00000000" w:rsidDel="00000000" w:rsidP="00000000" w:rsidRDefault="00000000" w:rsidRPr="00000000" w14:paraId="000000A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Pending 8.10</w:t>
      </w:r>
    </w:p>
    <w:p w:rsidR="00000000" w:rsidDel="00000000" w:rsidP="00000000" w:rsidRDefault="00000000" w:rsidRPr="00000000" w14:paraId="000000B0">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Stender is offered a 3 year contract from July 1,2022 - June 30, 2025.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Roll Call:  4 AYE    1 NAY Snodgrass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closed session to conduct exempt employee negotiations in accordance with Iowa Chapter 20.17(3)</w:t>
      </w:r>
    </w:p>
    <w:p w:rsidR="00000000" w:rsidDel="00000000" w:rsidP="00000000" w:rsidRDefault="00000000" w:rsidRPr="00000000" w14:paraId="000000B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Under Iowa Chapter 20.17(3</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the school board is allowed to go into closed session for exempt employee negotiations.  A roll call vote must be taken, and the minutes must reflect how each member voted on closing the session.</w:t>
      </w:r>
    </w:p>
    <w:p w:rsidR="00000000" w:rsidDel="00000000" w:rsidP="00000000" w:rsidRDefault="00000000" w:rsidRPr="00000000" w14:paraId="000000B6">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Move that we hold a closed session as provided in section 20.17(3</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of the open meetings law to enter into closed session for exempt employee negotiations</w:t>
      </w:r>
      <w:r w:rsidDel="00000000" w:rsidR="00000000" w:rsidRPr="00000000">
        <w:rPr>
          <w:rtl w:val="0"/>
        </w:rPr>
      </w:r>
    </w:p>
    <w:p w:rsidR="00000000" w:rsidDel="00000000" w:rsidP="00000000" w:rsidRDefault="00000000" w:rsidRPr="00000000" w14:paraId="000000B7">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 closed session 8:21 p.m.</w:t>
      </w:r>
    </w:p>
    <w:p w:rsidR="00000000" w:rsidDel="00000000" w:rsidP="00000000" w:rsidRDefault="00000000" w:rsidRPr="00000000" w14:paraId="000000B8">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r>
    </w:p>
    <w:p w:rsidR="00000000" w:rsidDel="00000000" w:rsidP="00000000" w:rsidRDefault="00000000" w:rsidRPr="00000000" w14:paraId="000000B9">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 of closed session 8:40 p.m.</w:t>
      </w:r>
    </w:p>
    <w:p w:rsidR="00000000" w:rsidDel="00000000" w:rsidP="00000000" w:rsidRDefault="00000000" w:rsidRPr="00000000" w14:paraId="000000BA">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Mohr   Those Voting: 5  AYE   0 NAY</w:t>
      </w:r>
    </w:p>
    <w:p w:rsidR="00000000" w:rsidDel="00000000" w:rsidP="00000000" w:rsidRDefault="00000000" w:rsidRPr="00000000" w14:paraId="000000BB">
      <w:pPr>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2022-2023 Non-Union contracts</w:t>
      </w:r>
    </w:p>
    <w:p w:rsidR="00000000" w:rsidDel="00000000" w:rsidP="00000000" w:rsidRDefault="00000000" w:rsidRPr="00000000" w14:paraId="000000B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Pending board discussion on item 8.12 the school board may choose to take action on the 2022-2023 contracts for Non-Union staff.</w:t>
      </w:r>
    </w:p>
    <w:p w:rsidR="00000000" w:rsidDel="00000000" w:rsidP="00000000" w:rsidRDefault="00000000" w:rsidRPr="00000000" w14:paraId="000000B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Pending 8.12</w:t>
      </w:r>
    </w:p>
    <w:p w:rsidR="00000000" w:rsidDel="00000000" w:rsidP="00000000" w:rsidRDefault="00000000" w:rsidRPr="00000000" w14:paraId="000000BF">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Approved the total package of 3.30% for non-union contracts.</w:t>
      </w:r>
    </w:p>
    <w:p w:rsidR="00000000" w:rsidDel="00000000" w:rsidP="00000000" w:rsidRDefault="00000000" w:rsidRPr="00000000" w14:paraId="000000C0">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Zumbach      Seconded by:  Gee   Those Voting: 5  AYE    0 NAY</w:t>
      </w:r>
      <w:r w:rsidDel="00000000" w:rsidR="00000000" w:rsidRPr="00000000">
        <w:rPr>
          <w:rtl w:val="0"/>
        </w:rPr>
      </w:r>
    </w:p>
    <w:p w:rsidR="00000000" w:rsidDel="00000000" w:rsidP="00000000" w:rsidRDefault="00000000" w:rsidRPr="00000000" w14:paraId="000000C1">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2022-2023 administrative contracts</w:t>
      </w:r>
    </w:p>
    <w:p w:rsidR="00000000" w:rsidDel="00000000" w:rsidP="00000000" w:rsidRDefault="00000000" w:rsidRPr="00000000" w14:paraId="000000C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Pending board discussion on item 8.12 the school board may choose to take action on the 2022-2023 contracts for administration.</w:t>
      </w:r>
    </w:p>
    <w:p w:rsidR="00000000" w:rsidDel="00000000" w:rsidP="00000000" w:rsidRDefault="00000000" w:rsidRPr="00000000" w14:paraId="000000C4">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Pending 8.12</w:t>
      </w:r>
    </w:p>
    <w:p w:rsidR="00000000" w:rsidDel="00000000" w:rsidP="00000000" w:rsidRDefault="00000000" w:rsidRPr="00000000" w14:paraId="000000C5">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Approved the administrative contacts at 2.5%.  </w:t>
      </w:r>
    </w:p>
    <w:p w:rsidR="00000000" w:rsidDel="00000000" w:rsidP="00000000" w:rsidRDefault="00000000" w:rsidRPr="00000000" w14:paraId="000000C6">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r>
    </w:p>
    <w:p w:rsidR="00000000" w:rsidDel="00000000" w:rsidP="00000000" w:rsidRDefault="00000000" w:rsidRPr="00000000" w14:paraId="000000C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8">
      <w:pPr>
        <w:pageBreakBefore w:val="0"/>
        <w:numPr>
          <w:ilvl w:val="0"/>
          <w:numId w:val="5"/>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  Time: 8:43 p.m.</w:t>
      </w:r>
    </w:p>
    <w:p w:rsidR="00000000" w:rsidDel="00000000" w:rsidP="00000000" w:rsidRDefault="00000000" w:rsidRPr="00000000" w14:paraId="000000C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r>
    </w:p>
    <w:p w:rsidR="00000000" w:rsidDel="00000000" w:rsidP="00000000" w:rsidRDefault="00000000" w:rsidRPr="00000000" w14:paraId="000000CA">
      <w:pPr>
        <w:pageBreakBefore w:val="0"/>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Zumbach   Those Voting:  5  AYE   0 NAY</w:t>
        <w:tab/>
      </w:r>
    </w:p>
    <w:p w:rsidR="00000000" w:rsidDel="00000000" w:rsidP="00000000" w:rsidRDefault="00000000" w:rsidRPr="00000000" w14:paraId="000000CB">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pageBreakBefore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r w:rsidDel="00000000" w:rsidR="00000000" w:rsidRPr="00000000">
        <w:rPr>
          <w:rtl w:val="0"/>
        </w:rPr>
      </w:r>
    </w:p>
    <w:p w:rsidR="00000000" w:rsidDel="00000000" w:rsidP="00000000" w:rsidRDefault="00000000" w:rsidRPr="00000000" w14:paraId="000000CD">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May 16, 2022, 6:00 p.m., Regular Board Meeting</w:t>
      </w:r>
    </w:p>
    <w:p w:rsidR="00000000" w:rsidDel="00000000" w:rsidP="00000000" w:rsidRDefault="00000000" w:rsidRPr="00000000" w14:paraId="000000CE">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June 20, 2022, 6:00 p.m., Regular Board Meeting</w:t>
      </w:r>
    </w:p>
    <w:p w:rsidR="00000000" w:rsidDel="00000000" w:rsidP="00000000" w:rsidRDefault="00000000" w:rsidRPr="00000000" w14:paraId="000000CF">
      <w:pPr>
        <w:numPr>
          <w:ilvl w:val="0"/>
          <w:numId w:val="1"/>
        </w:numPr>
        <w:shd w:fill="ffffff"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Monday, July 18, 2022, 6:00 p.m., Regular Board Meeting</w:t>
      </w:r>
    </w:p>
    <w:p w:rsidR="00000000" w:rsidDel="00000000" w:rsidP="00000000" w:rsidRDefault="00000000" w:rsidRPr="00000000" w14:paraId="000000D0">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2">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footerReference r:id="rId4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1"/>
        <w:color w:val="2d2d2d"/>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1"/>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Rallt6xMxSPAH_V6baBlKdWSpMbY9nls/view?usp=sharing" TargetMode="External"/><Relationship Id="rId42" Type="http://schemas.openxmlformats.org/officeDocument/2006/relationships/hyperlink" Target="https://drive.google.com/file/d/1RSww1h7_4m_A34srLyiF-L0XdqM8KkUr/view?usp=sharing" TargetMode="External"/><Relationship Id="rId41" Type="http://schemas.openxmlformats.org/officeDocument/2006/relationships/hyperlink" Target="https://drive.google.com/file/d/1Ra6BbQc41WN_rePW3RGgnr47x81Hx9LD/view?usp=sharing" TargetMode="External"/><Relationship Id="rId44" Type="http://schemas.openxmlformats.org/officeDocument/2006/relationships/hyperlink" Target="https://docs.google.com/document/d/1hXSwGvtfk_8wTDi82e9NAIcwYJjFPV4PuY97YB13T_E/edit?usp=sharing" TargetMode="External"/><Relationship Id="rId43" Type="http://schemas.openxmlformats.org/officeDocument/2006/relationships/hyperlink" Target="https://docs.google.com/document/d/1t2RRSDJPZYbfJ3tb3wl2wsCHxpaxtxQvGrnkx33WL8Y/edit?usp=sharing" TargetMode="External"/><Relationship Id="rId46" Type="http://schemas.openxmlformats.org/officeDocument/2006/relationships/hyperlink" Target="https://drive.google.com/file/d/1TsOGBeN3BybFSrC8MvbP4ZM-hknJ3znO/view?usp=sharing" TargetMode="External"/><Relationship Id="rId45" Type="http://schemas.openxmlformats.org/officeDocument/2006/relationships/hyperlink" Target="https://docs.google.com/document/d/1hXSwGvtfk_8wTDi82e9NAIcwYJjFPV4PuY97YB13T_E/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48" Type="http://schemas.openxmlformats.org/officeDocument/2006/relationships/hyperlink" Target="https://drive.google.com/file/d/1TyXBYGHObceLHSXHB3pL7rtgJgtmqFks/view?usp=sharing" TargetMode="External"/><Relationship Id="rId47" Type="http://schemas.openxmlformats.org/officeDocument/2006/relationships/hyperlink" Target="https://drive.google.com/file/d/1TxdPxz6v4TDutMScpiHmIKF9wigq3jmu/view?usp=sharing" TargetMode="External"/><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rive.google.com/file/d/1RMIpMuhPeRUCIyQNFn6L8E0mENJIuzhq/view?usp=sharing" TargetMode="External"/><Relationship Id="rId30" Type="http://schemas.openxmlformats.org/officeDocument/2006/relationships/hyperlink" Target="https://docs.google.com/document/d/13ghI9d0OouJLrtOEUynHUnb_ljy5qGI897GAT-ErZxs/edit?usp=sharing" TargetMode="External"/><Relationship Id="rId33" Type="http://schemas.openxmlformats.org/officeDocument/2006/relationships/hyperlink" Target="https://docs.google.com/document/d/1XtUAj25hd0_0KAnkTrIJQmWNx2JQnWFS8UEUmDKDnr8/edit?usp=sharing" TargetMode="External"/><Relationship Id="rId32" Type="http://schemas.openxmlformats.org/officeDocument/2006/relationships/hyperlink" Target="https://drive.google.com/file/d/1Piucr6rF81M_g1bX4OiRFd6aUqTvwI8H/view?usp=sharing" TargetMode="External"/><Relationship Id="rId35" Type="http://schemas.openxmlformats.org/officeDocument/2006/relationships/hyperlink" Target="https://docs.google.com/document/d/1Qi2RxbNLJjgyg87S_IUbY3hI6MxVX7DSt6dNRq79vdk/edit?usp=sharing" TargetMode="External"/><Relationship Id="rId34" Type="http://schemas.openxmlformats.org/officeDocument/2006/relationships/hyperlink" Target="https://drive.google.com/file/d/1PqsBBTwLUv3uZBNiAHokztrFbRWV2TdC/view?usp=sharing" TargetMode="External"/><Relationship Id="rId37" Type="http://schemas.openxmlformats.org/officeDocument/2006/relationships/hyperlink" Target="https://drive.google.com/file/d/1YQdTaDitDEddJC8NbJKM9Kbytn8HquhD/view?usp=sharing" TargetMode="External"/><Relationship Id="rId36" Type="http://schemas.openxmlformats.org/officeDocument/2006/relationships/hyperlink" Target="https://docs.google.com/document/d/1Wz_wtW5FF2134wyGrK1usa_W983Q09iedYbg9kNo0q4/edit?usp=sharing" TargetMode="External"/><Relationship Id="rId39" Type="http://schemas.openxmlformats.org/officeDocument/2006/relationships/hyperlink" Target="https://drive.google.com/file/d/1Rj_8XU7rEIZJeqw3gvjYi0Nx4maa1_QZ/view?usp=sharing" TargetMode="External"/><Relationship Id="rId38" Type="http://schemas.openxmlformats.org/officeDocument/2006/relationships/hyperlink" Target="https://drive.google.com/file/d/1R200SvKe3BOV6uEV0sqs1ROMI6iByh6S/view?usp=sharing" TargetMode="External"/><Relationship Id="rId20" Type="http://schemas.openxmlformats.org/officeDocument/2006/relationships/hyperlink" Target="https://docs.google.com/document/d/18aHXLT_hG8Tq1zt0M45Rn3tFD4hKZPXoCUL2r9DO2PQ/edit?usp=sharing" TargetMode="External"/><Relationship Id="rId22" Type="http://schemas.openxmlformats.org/officeDocument/2006/relationships/hyperlink" Target="https://docs.google.com/document/d/1lR_tkf7R6lNkG4f5SjaDiytzV34ntCBYD2hwnGdFZCY/edit?usp=sharing" TargetMode="External"/><Relationship Id="rId21" Type="http://schemas.openxmlformats.org/officeDocument/2006/relationships/hyperlink" Target="https://drive.google.com/file/d/1RRLMyqBDY5k0dMrszAoinJ5ZHm_QkT4N/view?usp=sharing" TargetMode="External"/><Relationship Id="rId24" Type="http://schemas.openxmlformats.org/officeDocument/2006/relationships/hyperlink" Target="https://drive.google.com/file/d/16fd6NnYTuuL0bThK7Gs2W3dSy-2rQbXE/view?usp=sharing" TargetMode="External"/><Relationship Id="rId23" Type="http://schemas.openxmlformats.org/officeDocument/2006/relationships/hyperlink" Target="https://docs.google.com/document/d/1OB2Bf0rRiaucQIeyrtKpZfXS3AQv-BJGuQUX4ji4ElY/edit?usp=sharing" TargetMode="External"/><Relationship Id="rId26" Type="http://schemas.openxmlformats.org/officeDocument/2006/relationships/hyperlink" Target="https://docs.google.com/document/d/1KgBXuIAUZDGdIbDF4L0wuIw34hVSbjkyBkGSaAVUriU/edit?usp=sharing" TargetMode="External"/><Relationship Id="rId25" Type="http://schemas.openxmlformats.org/officeDocument/2006/relationships/hyperlink" Target="https://docs.google.com/document/d/1T3VOZ88szaw76EFdXCSXHbx4x7Do_r5nGmpVEpdUE64/edit?usp=sharing" TargetMode="External"/><Relationship Id="rId28" Type="http://schemas.openxmlformats.org/officeDocument/2006/relationships/hyperlink" Target="https://docs.google.com/document/d/1AIlj8IoJfnp0RnbnkE1y4-rMUnnDTDKxnQ20OvTZOeM/edit?usp=sharing" TargetMode="External"/><Relationship Id="rId27" Type="http://schemas.openxmlformats.org/officeDocument/2006/relationships/hyperlink" Target="https://docs.google.com/document/d/1v_hY4WWmwYzCWZLLtn0RTlzpdEzYjGJpOLY-rC0JyJs/edit?usp=sharing" TargetMode="External"/><Relationship Id="rId29" Type="http://schemas.openxmlformats.org/officeDocument/2006/relationships/hyperlink" Target="https://drive.google.com/file/d/1RH7XYK2o7h7v4i_Ipf-XmftOEJhjnk-A/view?usp=sharing" TargetMode="External"/><Relationship Id="rId11" Type="http://schemas.openxmlformats.org/officeDocument/2006/relationships/hyperlink" Target="http://crestoncsd.isfis.net/content/221-public-participation-board-meetings" TargetMode="External"/><Relationship Id="rId10" Type="http://schemas.openxmlformats.org/officeDocument/2006/relationships/hyperlink" Target="mailto:bgreene@crestonschools.org" TargetMode="External"/><Relationship Id="rId13" Type="http://schemas.openxmlformats.org/officeDocument/2006/relationships/hyperlink" Target="https://docs.google.com/document/d/1zKOEZTcomgW_6tr4GLMgOs8vnImDR6JUrzk-w4ThTis/edit?usp=sharing" TargetMode="External"/><Relationship Id="rId12" Type="http://schemas.openxmlformats.org/officeDocument/2006/relationships/hyperlink" Target="https://docs.google.com/document/d/13K48RUCvwLUXL6LGt45MUNLjelWIqAn5stkJRf7rIfI/edit?usp=sharing" TargetMode="External"/><Relationship Id="rId15" Type="http://schemas.openxmlformats.org/officeDocument/2006/relationships/hyperlink" Target="https://drive.google.com/file/d/1RQyLMzgkU9H0NK4N8m3-wO_ohZ-gEivy/view?usp=sharing" TargetMode="External"/><Relationship Id="rId14" Type="http://schemas.openxmlformats.org/officeDocument/2006/relationships/hyperlink" Target="https://drive.google.com/file/d/1QlhVym6qczLkMZ0r7p-BeZu-GF8E5sgw/view?usp=sharing" TargetMode="External"/><Relationship Id="rId17" Type="http://schemas.openxmlformats.org/officeDocument/2006/relationships/hyperlink" Target="https://drive.google.com/file/d/1R72sgMvQScS51XnCsOBJ4R_XO8QoP3vu/view?usp=sharing" TargetMode="External"/><Relationship Id="rId16" Type="http://schemas.openxmlformats.org/officeDocument/2006/relationships/hyperlink" Target="https://docs.google.com/document/d/1Ehv30B6atazXyBbQEQ0J9Bztx3IF4vWe_pE549WyGDY/edit?usp=sharing" TargetMode="External"/><Relationship Id="rId19" Type="http://schemas.openxmlformats.org/officeDocument/2006/relationships/hyperlink" Target="https://drive.google.com/file/d/1sMW74IIdlnWH9xCN7n4bGa380dzNm9fm/view?usp=sharing" TargetMode="External"/><Relationship Id="rId18" Type="http://schemas.openxmlformats.org/officeDocument/2006/relationships/hyperlink" Target="https://drive.google.com/file/d/1wgMDnlkPniJl2QdKKScD0d1ROGxOi_Lu/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